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4F" w:rsidRPr="00EB5F4F" w:rsidRDefault="009924AB" w:rsidP="00EB5F4F">
      <w:pPr>
        <w:pStyle w:val="Titolo"/>
        <w:jc w:val="center"/>
        <w:rPr>
          <w:rStyle w:val="fontstyle01"/>
          <w:sz w:val="16"/>
        </w:rPr>
      </w:pPr>
      <w:r w:rsidRPr="00EB5F4F">
        <w:rPr>
          <w:sz w:val="40"/>
        </w:rPr>
        <w:t>LETTERA D’INCARICO ED ISTRUZIONI PER LE PERSONE AUTORIZZATE AL TRATTAMENTO DEI DATI</w:t>
      </w:r>
      <w:r w:rsidRPr="00EB5F4F">
        <w:rPr>
          <w:sz w:val="40"/>
        </w:rPr>
        <w:br/>
        <w:t>SOTTO L’AUTORITA’ DIRETTA DEL TITOLARE O DEL RESPONSABILE</w:t>
      </w:r>
    </w:p>
    <w:p w:rsidR="000464BC" w:rsidRDefault="009924AB" w:rsidP="00EB5F4F">
      <w:pPr>
        <w:jc w:val="center"/>
        <w:rPr>
          <w:rStyle w:val="SottotitoloCarattere"/>
        </w:rPr>
      </w:pPr>
      <w:r w:rsidRPr="000464BC">
        <w:rPr>
          <w:rStyle w:val="SottotitoloCarattere"/>
        </w:rPr>
        <w:t>(Regolamento europeo in</w:t>
      </w:r>
      <w:r w:rsidR="000464BC">
        <w:rPr>
          <w:rStyle w:val="SottotitoloCarattere"/>
        </w:rPr>
        <w:t xml:space="preserve"> </w:t>
      </w:r>
      <w:r w:rsidRPr="000464BC">
        <w:rPr>
          <w:rStyle w:val="SottotitoloCarattere"/>
        </w:rPr>
        <w:t>materia di protezione de</w:t>
      </w:r>
      <w:r w:rsidR="000464BC">
        <w:rPr>
          <w:rStyle w:val="SottotitoloCarattere"/>
        </w:rPr>
        <w:t xml:space="preserve">i dati personali art. 4 n.10) </w:t>
      </w:r>
      <w:r w:rsidRPr="000464BC">
        <w:rPr>
          <w:rStyle w:val="SottotitoloCarattere"/>
        </w:rPr>
        <w:t>DIPENDENTE</w:t>
      </w:r>
    </w:p>
    <w:p w:rsidR="00057E20" w:rsidRDefault="009924AB" w:rsidP="000464BC">
      <w:pPr>
        <w:rPr>
          <w:rStyle w:val="fontstyle21"/>
          <w:rFonts w:asciiTheme="minorHAnsi" w:hAnsiTheme="minorHAnsi"/>
        </w:rPr>
      </w:pPr>
      <w:r w:rsidRPr="000464BC">
        <w:rPr>
          <w:rStyle w:val="SottotitoloCarattere"/>
        </w:rPr>
        <w:br/>
      </w:r>
      <w:r w:rsidRPr="000464BC">
        <w:rPr>
          <w:rStyle w:val="fontstyle21"/>
          <w:rFonts w:asciiTheme="minorHAnsi" w:hAnsiTheme="minorHAnsi"/>
        </w:rPr>
        <w:t xml:space="preserve">Egr./Gent. Sig./Sig.ra </w:t>
      </w:r>
      <w:r w:rsidR="00057E20">
        <w:rPr>
          <w:rStyle w:val="fontstyle21"/>
          <w:rFonts w:asciiTheme="minorHAnsi" w:hAnsiTheme="minorHAnsi"/>
        </w:rPr>
        <w:t xml:space="preserve">  _____________________________________________________________________</w:t>
      </w:r>
      <w:r w:rsidRPr="000464BC">
        <w:rPr>
          <w:rStyle w:val="fontstyle21"/>
          <w:rFonts w:asciiTheme="minorHAnsi" w:hAnsiTheme="minorHAnsi"/>
        </w:rPr>
        <w:t>,</w:t>
      </w:r>
    </w:p>
    <w:p w:rsidR="00057E20" w:rsidRDefault="009924AB" w:rsidP="00057E20">
      <w:pPr>
        <w:jc w:val="center"/>
        <w:rPr>
          <w:lang w:eastAsia="it-IT"/>
        </w:rPr>
      </w:pPr>
      <w:r w:rsidRPr="000464BC">
        <w:br/>
      </w:r>
      <w:r w:rsidR="00057E20">
        <w:rPr>
          <w:lang w:eastAsia="it-IT"/>
        </w:rPr>
        <w:t>Amministratore ...</w:t>
      </w:r>
    </w:p>
    <w:p w:rsidR="00226FDB" w:rsidRDefault="009924AB" w:rsidP="0087495D">
      <w:pPr>
        <w:jc w:val="both"/>
        <w:rPr>
          <w:rStyle w:val="fontstyle21"/>
          <w:rFonts w:asciiTheme="minorHAnsi" w:hAnsiTheme="minorHAnsi"/>
        </w:rPr>
      </w:pPr>
      <w:r w:rsidRPr="000464BC">
        <w:rPr>
          <w:rStyle w:val="fontstyle21"/>
          <w:rFonts w:asciiTheme="minorHAnsi" w:hAnsiTheme="minorHAnsi"/>
        </w:rPr>
        <w:t>titolare</w:t>
      </w:r>
      <w:r w:rsidR="00057E20">
        <w:rPr>
          <w:rStyle w:val="fontstyle21"/>
          <w:rFonts w:asciiTheme="minorHAnsi" w:hAnsiTheme="minorHAnsi"/>
        </w:rPr>
        <w:t xml:space="preserve"> </w:t>
      </w:r>
      <w:r w:rsidRPr="000464BC">
        <w:rPr>
          <w:rStyle w:val="fontstyle21"/>
          <w:rFonts w:asciiTheme="minorHAnsi" w:hAnsiTheme="minorHAnsi"/>
        </w:rPr>
        <w:t>del trattamento, ai soli fini del trattamento di dati personali disciplinato dal Regolamento europeo in materia</w:t>
      </w:r>
      <w:r w:rsidR="00057E20">
        <w:rPr>
          <w:rStyle w:val="fontstyle21"/>
          <w:rFonts w:asciiTheme="minorHAnsi" w:hAnsiTheme="minorHAnsi"/>
        </w:rPr>
        <w:t xml:space="preserve"> </w:t>
      </w:r>
      <w:r w:rsidR="003119CC">
        <w:rPr>
          <w:rStyle w:val="fontstyle21"/>
          <w:rFonts w:asciiTheme="minorHAnsi" w:hAnsiTheme="minorHAnsi"/>
        </w:rPr>
        <w:t>(</w:t>
      </w:r>
      <w:r w:rsidR="00057E20">
        <w:rPr>
          <w:rStyle w:val="fontstyle21"/>
          <w:rFonts w:asciiTheme="minorHAnsi" w:hAnsiTheme="minorHAnsi"/>
        </w:rPr>
        <w:t>GDPR</w:t>
      </w:r>
      <w:r w:rsidR="003119CC">
        <w:rPr>
          <w:rStyle w:val="fontstyle21"/>
          <w:rFonts w:asciiTheme="minorHAnsi" w:hAnsiTheme="minorHAnsi"/>
        </w:rPr>
        <w:t>)</w:t>
      </w:r>
      <w:r w:rsidR="00166C75">
        <w:rPr>
          <w:rStyle w:val="fontstyle21"/>
          <w:rFonts w:asciiTheme="minorHAnsi" w:hAnsiTheme="minorHAnsi"/>
        </w:rPr>
        <w:t>,</w:t>
      </w:r>
      <w:r w:rsidRPr="000464BC">
        <w:rPr>
          <w:rStyle w:val="fontstyle21"/>
          <w:rFonts w:asciiTheme="minorHAnsi" w:hAnsiTheme="minorHAnsi"/>
        </w:rPr>
        <w:t xml:space="preserve"> la violazione delle cui norme è punita con sanzioni amministrativo-pecuniarie (art. 83) e con altri tipi</w:t>
      </w:r>
      <w:r w:rsidR="00057E20">
        <w:rPr>
          <w:rStyle w:val="fontstyle21"/>
          <w:rFonts w:asciiTheme="minorHAnsi" w:hAnsiTheme="minorHAnsi"/>
        </w:rPr>
        <w:t xml:space="preserve"> </w:t>
      </w:r>
      <w:r w:rsidRPr="000464BC">
        <w:rPr>
          <w:rStyle w:val="fontstyle21"/>
          <w:rFonts w:asciiTheme="minorHAnsi" w:hAnsiTheme="minorHAnsi"/>
        </w:rPr>
        <w:t>di sanzioni (art. 84), con la presente</w:t>
      </w:r>
      <w:r w:rsidR="00C139ED">
        <w:rPr>
          <w:rStyle w:val="fontstyle21"/>
          <w:rFonts w:asciiTheme="minorHAnsi" w:hAnsiTheme="minorHAnsi"/>
        </w:rPr>
        <w:t>,</w:t>
      </w:r>
      <w:r w:rsidRPr="000464BC">
        <w:rPr>
          <w:rStyle w:val="fontstyle21"/>
          <w:rFonts w:asciiTheme="minorHAnsi" w:hAnsiTheme="minorHAnsi"/>
        </w:rPr>
        <w:t xml:space="preserve"> </w:t>
      </w:r>
    </w:p>
    <w:p w:rsidR="00057E20" w:rsidRPr="00226FDB" w:rsidRDefault="00C139ED" w:rsidP="00226FDB">
      <w:pPr>
        <w:pStyle w:val="Nessunaspaziatura"/>
        <w:numPr>
          <w:ilvl w:val="0"/>
          <w:numId w:val="2"/>
        </w:numPr>
        <w:jc w:val="both"/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 xml:space="preserve">premesso che, l’art. </w:t>
      </w:r>
      <w:r w:rsidR="009924AB" w:rsidRPr="00226FDB">
        <w:rPr>
          <w:rStyle w:val="fontstyle21"/>
          <w:rFonts w:asciiTheme="minorHAnsi" w:hAnsiTheme="minorHAnsi"/>
        </w:rPr>
        <w:t>4 (punto 10) prevede espressamente l’esi</w:t>
      </w:r>
      <w:r w:rsidR="00166C75">
        <w:rPr>
          <w:rStyle w:val="fontstyle21"/>
          <w:rFonts w:asciiTheme="minorHAnsi" w:hAnsiTheme="minorHAnsi"/>
        </w:rPr>
        <w:t xml:space="preserve">stenza di </w:t>
      </w:r>
      <w:r w:rsidR="009924AB" w:rsidRPr="00166C75">
        <w:rPr>
          <w:rStyle w:val="fontstyle21"/>
          <w:rFonts w:asciiTheme="minorHAnsi" w:hAnsiTheme="minorHAnsi"/>
          <w:b/>
        </w:rPr>
        <w:t>persone autorizzate al</w:t>
      </w:r>
      <w:r w:rsidR="00057E20" w:rsidRPr="00166C75">
        <w:rPr>
          <w:rStyle w:val="fontstyle21"/>
          <w:rFonts w:asciiTheme="minorHAnsi" w:hAnsiTheme="minorHAnsi"/>
          <w:b/>
        </w:rPr>
        <w:t xml:space="preserve"> </w:t>
      </w:r>
      <w:r w:rsidR="009924AB" w:rsidRPr="00166C75">
        <w:rPr>
          <w:rStyle w:val="fontstyle21"/>
          <w:rFonts w:asciiTheme="minorHAnsi" w:hAnsiTheme="minorHAnsi"/>
          <w:b/>
        </w:rPr>
        <w:t xml:space="preserve">trattamento dei dati personali sotto l’autorità diretta </w:t>
      </w:r>
      <w:r w:rsidR="00166C75" w:rsidRPr="00166C75">
        <w:rPr>
          <w:rStyle w:val="fontstyle21"/>
          <w:rFonts w:asciiTheme="minorHAnsi" w:hAnsiTheme="minorHAnsi"/>
          <w:b/>
        </w:rPr>
        <w:t>del titolare e del responsabile</w:t>
      </w:r>
      <w:r w:rsidR="009924AB" w:rsidRPr="00226FDB">
        <w:rPr>
          <w:rStyle w:val="fontstyle21"/>
          <w:rFonts w:asciiTheme="minorHAnsi" w:hAnsiTheme="minorHAnsi"/>
        </w:rPr>
        <w:t>;</w:t>
      </w:r>
    </w:p>
    <w:p w:rsidR="00057E20" w:rsidRPr="00226FDB" w:rsidRDefault="00C139ED" w:rsidP="00226FDB">
      <w:pPr>
        <w:pStyle w:val="Nessunaspaziatura"/>
        <w:numPr>
          <w:ilvl w:val="0"/>
          <w:numId w:val="2"/>
        </w:numPr>
        <w:jc w:val="both"/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 xml:space="preserve">rilevato che l’art. </w:t>
      </w:r>
      <w:r w:rsidR="009924AB" w:rsidRPr="00226FDB">
        <w:rPr>
          <w:rStyle w:val="fontstyle21"/>
          <w:rFonts w:asciiTheme="minorHAnsi" w:hAnsiTheme="minorHAnsi"/>
        </w:rPr>
        <w:t>29 stabilisce che chiunque agisca sotto l’autorità del titolare o del responsabile del</w:t>
      </w:r>
      <w:r w:rsidR="00226FDB">
        <w:rPr>
          <w:rStyle w:val="fontstyle21"/>
          <w:rFonts w:asciiTheme="minorHAnsi" w:hAnsiTheme="minorHAnsi"/>
        </w:rPr>
        <w:t xml:space="preserve"> </w:t>
      </w:r>
      <w:r w:rsidR="009924AB" w:rsidRPr="00226FDB">
        <w:rPr>
          <w:rStyle w:val="fontstyle21"/>
          <w:rFonts w:asciiTheme="minorHAnsi" w:hAnsiTheme="minorHAnsi"/>
        </w:rPr>
        <w:t xml:space="preserve">trattamento ed abbia accesso a dati personali non possa trattare tali dati se non è </w:t>
      </w:r>
      <w:r w:rsidR="009924AB" w:rsidRPr="00166C75">
        <w:rPr>
          <w:rStyle w:val="fontstyle21"/>
          <w:rFonts w:asciiTheme="minorHAnsi" w:hAnsiTheme="minorHAnsi"/>
          <w:b/>
        </w:rPr>
        <w:t>istruito in tal senso</w:t>
      </w:r>
      <w:r w:rsidR="00226FDB" w:rsidRPr="00166C75">
        <w:rPr>
          <w:rStyle w:val="fontstyle21"/>
          <w:rFonts w:asciiTheme="minorHAnsi" w:hAnsiTheme="minorHAnsi"/>
          <w:b/>
        </w:rPr>
        <w:t xml:space="preserve"> </w:t>
      </w:r>
      <w:r w:rsidR="009924AB" w:rsidRPr="00166C75">
        <w:rPr>
          <w:rStyle w:val="fontstyle21"/>
          <w:rFonts w:asciiTheme="minorHAnsi" w:hAnsiTheme="minorHAnsi"/>
          <w:b/>
        </w:rPr>
        <w:t>dal titolare del trattamento</w:t>
      </w:r>
      <w:r w:rsidR="009924AB" w:rsidRPr="00226FDB">
        <w:rPr>
          <w:rStyle w:val="fontstyle21"/>
          <w:rFonts w:asciiTheme="minorHAnsi" w:hAnsiTheme="minorHAnsi"/>
        </w:rPr>
        <w:t>;</w:t>
      </w:r>
    </w:p>
    <w:p w:rsidR="00057E20" w:rsidRPr="00226FDB" w:rsidRDefault="00C139ED" w:rsidP="00226FDB">
      <w:pPr>
        <w:pStyle w:val="Nessunaspaziatura"/>
        <w:numPr>
          <w:ilvl w:val="0"/>
          <w:numId w:val="2"/>
        </w:numPr>
        <w:jc w:val="both"/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>r</w:t>
      </w:r>
      <w:r w:rsidR="009924AB" w:rsidRPr="00226FDB">
        <w:rPr>
          <w:rStyle w:val="fontstyle21"/>
          <w:rFonts w:asciiTheme="minorHAnsi" w:hAnsiTheme="minorHAnsi"/>
        </w:rPr>
        <w:t>ilevato che il medesimo obbligo viene ri</w:t>
      </w:r>
      <w:r w:rsidR="00166C75">
        <w:rPr>
          <w:rStyle w:val="fontstyle21"/>
          <w:rFonts w:asciiTheme="minorHAnsi" w:hAnsiTheme="minorHAnsi"/>
        </w:rPr>
        <w:t>badito al paragrafo 4 dell’art.</w:t>
      </w:r>
      <w:r>
        <w:rPr>
          <w:rStyle w:val="fontstyle21"/>
          <w:rFonts w:asciiTheme="minorHAnsi" w:hAnsiTheme="minorHAnsi"/>
        </w:rPr>
        <w:t xml:space="preserve"> </w:t>
      </w:r>
      <w:r w:rsidR="009924AB" w:rsidRPr="00226FDB">
        <w:rPr>
          <w:rStyle w:val="fontstyle21"/>
          <w:rFonts w:asciiTheme="minorHAnsi" w:hAnsiTheme="minorHAnsi"/>
        </w:rPr>
        <w:t>32 che, invece, al suo</w:t>
      </w:r>
      <w:r w:rsidR="009924AB" w:rsidRPr="000464BC">
        <w:br/>
      </w:r>
      <w:r w:rsidR="009924AB" w:rsidRPr="00226FDB">
        <w:rPr>
          <w:rStyle w:val="fontstyle21"/>
          <w:rFonts w:asciiTheme="minorHAnsi" w:hAnsiTheme="minorHAnsi"/>
        </w:rPr>
        <w:t xml:space="preserve">paragrafo 1 stabilisce in capo al titolare e al responsabile del trattamento l’obbligo di </w:t>
      </w:r>
      <w:r w:rsidR="009924AB" w:rsidRPr="00166C75">
        <w:rPr>
          <w:rStyle w:val="fontstyle21"/>
          <w:rFonts w:asciiTheme="minorHAnsi" w:hAnsiTheme="minorHAnsi"/>
          <w:b/>
        </w:rPr>
        <w:t>mettere in</w:t>
      </w:r>
      <w:r w:rsidR="009924AB" w:rsidRPr="00166C75">
        <w:rPr>
          <w:b/>
        </w:rPr>
        <w:br/>
      </w:r>
      <w:r w:rsidR="009924AB" w:rsidRPr="00166C75">
        <w:rPr>
          <w:rStyle w:val="fontstyle21"/>
          <w:rFonts w:asciiTheme="minorHAnsi" w:hAnsiTheme="minorHAnsi"/>
          <w:b/>
        </w:rPr>
        <w:t>atto misure tecniche ed organizzative adeguate per garantire un livello di sicurezza adeguato al</w:t>
      </w:r>
      <w:r w:rsidR="009924AB" w:rsidRPr="00166C75">
        <w:rPr>
          <w:b/>
        </w:rPr>
        <w:br/>
      </w:r>
      <w:r w:rsidR="009924AB" w:rsidRPr="00166C75">
        <w:rPr>
          <w:rStyle w:val="fontstyle21"/>
          <w:rFonts w:asciiTheme="minorHAnsi" w:hAnsiTheme="minorHAnsi"/>
          <w:b/>
        </w:rPr>
        <w:t>rischio</w:t>
      </w:r>
      <w:r w:rsidR="009924AB" w:rsidRPr="00226FDB">
        <w:rPr>
          <w:rStyle w:val="fontstyle21"/>
          <w:rFonts w:asciiTheme="minorHAnsi" w:hAnsiTheme="minorHAnsi"/>
        </w:rPr>
        <w:t>;</w:t>
      </w:r>
    </w:p>
    <w:p w:rsidR="00C139ED" w:rsidRDefault="00C139ED" w:rsidP="00C139ED">
      <w:pPr>
        <w:pStyle w:val="Nessunaspaziatura"/>
        <w:spacing w:before="200" w:after="200"/>
        <w:jc w:val="center"/>
        <w:rPr>
          <w:rStyle w:val="fontstyle21"/>
          <w:rFonts w:asciiTheme="minorHAnsi" w:hAnsiTheme="minorHAnsi"/>
        </w:rPr>
      </w:pPr>
      <w:r w:rsidRPr="0087495D">
        <w:rPr>
          <w:rStyle w:val="fontstyle21"/>
          <w:rFonts w:asciiTheme="minorHAnsi" w:hAnsiTheme="minorHAnsi"/>
          <w:b/>
        </w:rPr>
        <w:t xml:space="preserve">Le conferisce l’incarico per il </w:t>
      </w:r>
      <w:r w:rsidRPr="00166C75">
        <w:rPr>
          <w:rStyle w:val="fontstyle21"/>
          <w:rFonts w:asciiTheme="minorHAnsi" w:hAnsiTheme="minorHAnsi"/>
          <w:b/>
          <w:smallCaps/>
        </w:rPr>
        <w:t>trattamento di dati personali</w:t>
      </w:r>
      <w:r w:rsidRPr="000464BC">
        <w:rPr>
          <w:rStyle w:val="fontstyle21"/>
          <w:rFonts w:asciiTheme="minorHAnsi" w:hAnsiTheme="minorHAnsi"/>
        </w:rPr>
        <w:t>.</w:t>
      </w:r>
    </w:p>
    <w:p w:rsidR="00C139ED" w:rsidRDefault="00C139ED" w:rsidP="00C139ED">
      <w:pPr>
        <w:jc w:val="both"/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>I</w:t>
      </w:r>
      <w:r w:rsidRPr="00226FDB">
        <w:rPr>
          <w:rStyle w:val="fontstyle21"/>
          <w:rFonts w:asciiTheme="minorHAnsi" w:hAnsiTheme="minorHAnsi"/>
        </w:rPr>
        <w:t>n relazione all’incarico conferito ed a</w:t>
      </w:r>
      <w:r>
        <w:rPr>
          <w:rStyle w:val="fontstyle21"/>
          <w:rFonts w:asciiTheme="minorHAnsi" w:hAnsiTheme="minorHAnsi"/>
        </w:rPr>
        <w:t>i</w:t>
      </w:r>
      <w:r w:rsidRPr="00226FDB">
        <w:rPr>
          <w:rStyle w:val="fontstyle21"/>
          <w:rFonts w:asciiTheme="minorHAnsi" w:hAnsiTheme="minorHAnsi"/>
        </w:rPr>
        <w:t xml:space="preserve"> compiti, </w:t>
      </w:r>
      <w:r>
        <w:rPr>
          <w:rStyle w:val="fontstyle21"/>
          <w:rFonts w:asciiTheme="minorHAnsi" w:hAnsiTheme="minorHAnsi"/>
        </w:rPr>
        <w:t xml:space="preserve">alle </w:t>
      </w:r>
      <w:r w:rsidRPr="00226FDB">
        <w:rPr>
          <w:rStyle w:val="fontstyle21"/>
          <w:rFonts w:asciiTheme="minorHAnsi" w:hAnsiTheme="minorHAnsi"/>
        </w:rPr>
        <w:t xml:space="preserve">mansioni, </w:t>
      </w:r>
      <w:r>
        <w:rPr>
          <w:rStyle w:val="fontstyle21"/>
          <w:rFonts w:asciiTheme="minorHAnsi" w:hAnsiTheme="minorHAnsi"/>
        </w:rPr>
        <w:t xml:space="preserve">alle </w:t>
      </w:r>
      <w:r w:rsidRPr="00226FDB">
        <w:rPr>
          <w:rStyle w:val="fontstyle21"/>
          <w:rFonts w:asciiTheme="minorHAnsi" w:hAnsiTheme="minorHAnsi"/>
        </w:rPr>
        <w:t>funzioni ed al conseguente ambito di</w:t>
      </w:r>
      <w:r>
        <w:rPr>
          <w:rStyle w:val="fontstyle21"/>
          <w:rFonts w:asciiTheme="minorHAnsi" w:hAnsiTheme="minorHAnsi"/>
        </w:rPr>
        <w:t xml:space="preserve"> </w:t>
      </w:r>
      <w:r w:rsidRPr="00226FDB">
        <w:rPr>
          <w:rStyle w:val="fontstyle21"/>
          <w:rFonts w:asciiTheme="minorHAnsi" w:hAnsiTheme="minorHAnsi"/>
        </w:rPr>
        <w:t xml:space="preserve">trattamento consentito </w:t>
      </w:r>
      <w:r>
        <w:rPr>
          <w:rStyle w:val="fontstyle21"/>
          <w:rFonts w:asciiTheme="minorHAnsi" w:hAnsiTheme="minorHAnsi"/>
        </w:rPr>
        <w:t>si precisa quanto segue</w:t>
      </w:r>
      <w:r w:rsidRPr="00226FDB">
        <w:rPr>
          <w:rStyle w:val="fontstyle21"/>
          <w:rFonts w:asciiTheme="minorHAnsi" w:hAnsiTheme="minorHAnsi"/>
        </w:rPr>
        <w:t>.</w:t>
      </w:r>
    </w:p>
    <w:p w:rsidR="0087495D" w:rsidRDefault="009924AB" w:rsidP="003119CC">
      <w:pPr>
        <w:spacing w:after="60"/>
        <w:rPr>
          <w:rStyle w:val="Titolo2Carattere"/>
        </w:rPr>
      </w:pPr>
      <w:r w:rsidRPr="000464BC">
        <w:br/>
      </w:r>
      <w:bookmarkStart w:id="0" w:name="_Toc19186863"/>
      <w:r w:rsidRPr="0087495D">
        <w:rPr>
          <w:rStyle w:val="Titolo1Carattere"/>
        </w:rPr>
        <w:t>DATI ACCESSIBILI</w:t>
      </w:r>
      <w:bookmarkEnd w:id="0"/>
      <w:r w:rsidRPr="0087495D">
        <w:rPr>
          <w:rStyle w:val="Titolo1Carattere"/>
        </w:rPr>
        <w:br/>
      </w:r>
      <w:r w:rsidR="003119CC">
        <w:rPr>
          <w:rStyle w:val="Titolo2Carattere"/>
        </w:rPr>
        <w:t>Dati p</w:t>
      </w:r>
      <w:r w:rsidRPr="0087495D">
        <w:rPr>
          <w:rStyle w:val="Titolo2Carattere"/>
        </w:rPr>
        <w:t>ersonali (art. 4 p. 1)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Codice fiscale, partita IVA ed altri numeri di identificazione personale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Nominativo, indirizzo o altri elementi di identificazione personale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Dati relativi alla famiglia e a situazioni personali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Informazioni relative all’attività lavorativa svolta (presenze, permessi, carichi di lavoro dei propri</w:t>
      </w:r>
      <w:r w:rsidRPr="000464BC">
        <w:br/>
      </w:r>
      <w:r w:rsidRPr="00D127E2">
        <w:rPr>
          <w:rStyle w:val="fontstyle21"/>
          <w:rFonts w:asciiTheme="minorHAnsi" w:hAnsiTheme="minorHAnsi"/>
        </w:rPr>
        <w:t>dipendenti, ecc.)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Attività economiche, commerciali, finanziarie e assicurative (dell’impresa Cliente; dei propri dipendenti,</w:t>
      </w:r>
      <w:r w:rsid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ecc.)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Istruzione e cultura</w:t>
      </w:r>
    </w:p>
    <w:p w:rsidR="0087495D" w:rsidRPr="00D127E2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Indirizzo di posta elettronica aziendale contenenti generalità di persone fisiche (Clienti, dipendenti)</w:t>
      </w:r>
    </w:p>
    <w:p w:rsidR="0087495D" w:rsidRDefault="009924AB" w:rsidP="00D127E2">
      <w:pPr>
        <w:pStyle w:val="Paragrafoelenco"/>
        <w:numPr>
          <w:ilvl w:val="0"/>
          <w:numId w:val="3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Fotografie e riprese filmate</w:t>
      </w:r>
    </w:p>
    <w:p w:rsidR="0087495D" w:rsidRPr="007439AD" w:rsidRDefault="009924AB" w:rsidP="003119CC">
      <w:pPr>
        <w:pStyle w:val="Titolo2"/>
        <w:spacing w:after="60"/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</w:pPr>
      <w:bookmarkStart w:id="1" w:name="_Toc19186864"/>
      <w:r w:rsidRPr="007439AD"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lastRenderedPageBreak/>
        <w:t>Categorie particolari di dati personali (art. 9)</w:t>
      </w:r>
      <w:bookmarkEnd w:id="1"/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l’origine razziale o etnica</w:t>
      </w:r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le opinioni politiche</w:t>
      </w:r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le convinzioni filosofiche o religiose</w:t>
      </w:r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l’appartenenza sindacale</w:t>
      </w:r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dati genetici</w:t>
      </w:r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dati biometrici intesi ad identificare in modo univoco una persona fisica</w:t>
      </w:r>
    </w:p>
    <w:p w:rsidR="0087495D" w:rsidRPr="00D127E2" w:rsidRDefault="009924AB" w:rsidP="00D127E2">
      <w:pPr>
        <w:pStyle w:val="Paragrafoelenco"/>
        <w:numPr>
          <w:ilvl w:val="0"/>
          <w:numId w:val="4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dati relativi alla salute o alla vita sessuale o all’orientamento sessuale</w:t>
      </w:r>
    </w:p>
    <w:p w:rsidR="0087495D" w:rsidRPr="007439AD" w:rsidRDefault="003119CC" w:rsidP="003119CC">
      <w:pPr>
        <w:pStyle w:val="Titolo2"/>
        <w:spacing w:after="60"/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</w:pPr>
      <w:bookmarkStart w:id="2" w:name="_Toc19186865"/>
      <w:r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t>Dati r</w:t>
      </w:r>
      <w:r w:rsidR="009924AB" w:rsidRPr="007439AD"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t>elativi a condanne penali o reati (art. 10)</w:t>
      </w:r>
      <w:bookmarkEnd w:id="2"/>
    </w:p>
    <w:p w:rsidR="0087495D" w:rsidRPr="00D127E2" w:rsidRDefault="009924AB" w:rsidP="00D127E2">
      <w:pPr>
        <w:pStyle w:val="Paragrafoelenco"/>
        <w:numPr>
          <w:ilvl w:val="0"/>
          <w:numId w:val="5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relativi a condanne penali e ai reati</w:t>
      </w:r>
    </w:p>
    <w:p w:rsidR="0087495D" w:rsidRPr="00D127E2" w:rsidRDefault="009924AB" w:rsidP="00D127E2">
      <w:pPr>
        <w:pStyle w:val="Paragrafoelenco"/>
        <w:numPr>
          <w:ilvl w:val="0"/>
          <w:numId w:val="5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relativi a connesse misure di sicurezza (sulla base di quanto previsto all’art. 6 §1)</w:t>
      </w:r>
    </w:p>
    <w:p w:rsidR="0087495D" w:rsidRPr="00D127E2" w:rsidRDefault="009924AB" w:rsidP="003119CC">
      <w:pPr>
        <w:pStyle w:val="Titolo2"/>
        <w:spacing w:after="60"/>
        <w:jc w:val="both"/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</w:pPr>
      <w:bookmarkStart w:id="3" w:name="_Toc19186866"/>
      <w:r w:rsidRPr="00D127E2"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t>Attività che, in particolare se effettuate con nuove tecnologie, sono idonee a comportare rischi elevati</w:t>
      </w:r>
      <w:r w:rsidR="00D127E2"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t xml:space="preserve"> </w:t>
      </w:r>
      <w:r w:rsidRPr="00D127E2"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t>per i diritti e le libertà delle persone fisiche</w:t>
      </w:r>
      <w:bookmarkEnd w:id="3"/>
    </w:p>
    <w:p w:rsidR="00034BB5" w:rsidRP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Trattamenti valutativi o di scoring, compresa la profilazione e attività predittive, in particolare a partire da</w:t>
      </w:r>
      <w:r w:rsidR="0087495D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“aspetti riguardanti il rendimento professionale, la situazione economica, la salute, le preferenze o gli</w:t>
      </w:r>
      <w:r w:rsidR="00034BB5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interessi personali, l'affidabilità o il comportamento, l'ubicazione o gli spostamenti dell'interessato</w:t>
      </w:r>
      <w:r w:rsid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□ Decisioni automatizzate che producono significativi effetti giuridici o di analoga natura: trattamenti</w:t>
      </w:r>
      <w:r w:rsid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finalizzati ad assumere decisioni su interessati che producano “effetti giuridici sulla persona fisica” ovvero</w:t>
      </w:r>
      <w:r w:rsid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che “incidono in modo analogo significativamente su dette persone fisiche”</w:t>
      </w:r>
    </w:p>
    <w:p w:rsidR="00034BB5" w:rsidRP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 xml:space="preserve">Monitoraggio sistematico: trattamenti utilizzati per osservare, monitorare o controllare gli </w:t>
      </w:r>
      <w:r w:rsidR="00D127E2">
        <w:rPr>
          <w:rStyle w:val="fontstyle21"/>
          <w:rFonts w:asciiTheme="minorHAnsi" w:hAnsiTheme="minorHAnsi"/>
        </w:rPr>
        <w:t>i</w:t>
      </w:r>
      <w:r w:rsidRPr="00D127E2">
        <w:rPr>
          <w:rStyle w:val="fontstyle21"/>
          <w:rFonts w:asciiTheme="minorHAnsi" w:hAnsiTheme="minorHAnsi"/>
        </w:rPr>
        <w:t>nteressati,</w:t>
      </w:r>
      <w:r w:rsidR="00D127E2">
        <w:rPr>
          <w:rStyle w:val="fontstyle21"/>
          <w:rFonts w:asciiTheme="minorHAnsi" w:hAnsiTheme="minorHAnsi"/>
        </w:rPr>
        <w:t xml:space="preserve"> </w:t>
      </w:r>
      <w:r w:rsidR="00034BB5" w:rsidRPr="00D127E2">
        <w:rPr>
          <w:rStyle w:val="fontstyle21"/>
          <w:rFonts w:asciiTheme="minorHAnsi" w:hAnsiTheme="minorHAnsi"/>
        </w:rPr>
        <w:t>c</w:t>
      </w:r>
      <w:r w:rsidRPr="00D127E2">
        <w:rPr>
          <w:rStyle w:val="fontstyle21"/>
          <w:rFonts w:asciiTheme="minorHAnsi" w:hAnsiTheme="minorHAnsi"/>
        </w:rPr>
        <w:t>ompresa la raccolta di dati attraverso reti o “la sorveglianza sistematica di un’area accessibile al pubblico”</w:t>
      </w:r>
    </w:p>
    <w:p w:rsidR="00034BB5" w:rsidRP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Dati sensibili o dati di natura estremamente personale: si tratta delle categorie particolari di dati personali</w:t>
      </w:r>
      <w:r w:rsidR="00034BB5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di cui all’art. 9 (per esempio, informazioni sulle opinioni politiche di una persona fisica) oltre ai dati personali</w:t>
      </w:r>
      <w:r w:rsidR="00034BB5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 xml:space="preserve">relativi a condanne penali o reati di cui all’art. 10 </w:t>
      </w:r>
      <w:r w:rsidR="00034BB5" w:rsidRPr="00D127E2">
        <w:rPr>
          <w:rStyle w:val="fontstyle21"/>
          <w:rFonts w:asciiTheme="minorHAnsi" w:hAnsiTheme="minorHAnsi"/>
          <w:i/>
          <w:sz w:val="18"/>
        </w:rPr>
        <w:t>(Da flaggare in automatico nel caso in cui risulti selezionata almeno una delle casistiche rientranti nelle sezioni “Categorie particolari di dati personali (art. 9)” e “Relativi a condanne penali o reati art. 10”)</w:t>
      </w:r>
      <w:r w:rsidR="00034BB5" w:rsidRPr="00D127E2">
        <w:rPr>
          <w:rStyle w:val="fontstyle21"/>
          <w:rFonts w:asciiTheme="minorHAnsi" w:hAnsiTheme="minorHAnsi"/>
        </w:rPr>
        <w:t>.</w:t>
      </w:r>
    </w:p>
    <w:p w:rsidR="00034BB5" w:rsidRP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Trattamenti di dati su larga scala</w:t>
      </w:r>
    </w:p>
    <w:p w:rsid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Combinazione o raffronto di insiemi di dati, per esempio derivanti da due o più trattamenti svolti per</w:t>
      </w:r>
      <w:r w:rsidR="00D127E2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diverse finalità e/o da titolari distinti, secondo modalità che esulano dalle ragionevoli aspettative</w:t>
      </w:r>
      <w:r w:rsidR="00D127E2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dell’interessato</w:t>
      </w:r>
      <w:r w:rsidR="00D127E2">
        <w:rPr>
          <w:rStyle w:val="fontstyle21"/>
          <w:rFonts w:asciiTheme="minorHAnsi" w:hAnsiTheme="minorHAnsi"/>
        </w:rPr>
        <w:t xml:space="preserve"> </w:t>
      </w:r>
    </w:p>
    <w:p w:rsidR="00034BB5" w:rsidRP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Dati relativi a interessati vulnerabili</w:t>
      </w:r>
    </w:p>
    <w:p w:rsidR="00034BB5" w:rsidRPr="00D127E2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Utilizzi innovativi o applicazione di nuove soluzioni tecnologiche o organizzative, come l’associazione fra</w:t>
      </w:r>
      <w:r w:rsid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tecniche dattiloscopiche e riconoscimento del volto per migliorare il controllo degli accessi fisici, etc.</w:t>
      </w:r>
    </w:p>
    <w:p w:rsidR="00034BB5" w:rsidRDefault="009924AB" w:rsidP="00D127E2">
      <w:pPr>
        <w:pStyle w:val="Paragrafoelenco"/>
        <w:numPr>
          <w:ilvl w:val="0"/>
          <w:numId w:val="6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Tutti quei trattament</w:t>
      </w:r>
      <w:r w:rsidR="003119CC">
        <w:rPr>
          <w:rStyle w:val="fontstyle21"/>
          <w:rFonts w:asciiTheme="minorHAnsi" w:hAnsiTheme="minorHAnsi"/>
        </w:rPr>
        <w:t>i che, di per sé, “impediscono agli interessati</w:t>
      </w:r>
      <w:r w:rsidRPr="00D127E2">
        <w:rPr>
          <w:rStyle w:val="fontstyle21"/>
          <w:rFonts w:asciiTheme="minorHAnsi" w:hAnsiTheme="minorHAnsi"/>
        </w:rPr>
        <w:t xml:space="preserve"> di esercitare un diritto o di avvalersi di</w:t>
      </w:r>
      <w:r w:rsidR="00034BB5" w:rsidRPr="00D127E2">
        <w:rPr>
          <w:rStyle w:val="fontstyle21"/>
          <w:rFonts w:asciiTheme="minorHAnsi" w:hAnsiTheme="minorHAnsi"/>
        </w:rPr>
        <w:t xml:space="preserve"> </w:t>
      </w:r>
      <w:r w:rsidRPr="00D127E2">
        <w:rPr>
          <w:rStyle w:val="fontstyle21"/>
          <w:rFonts w:asciiTheme="minorHAnsi" w:hAnsiTheme="minorHAnsi"/>
        </w:rPr>
        <w:t>un servizio o di un contratto”.</w:t>
      </w:r>
    </w:p>
    <w:p w:rsidR="00D127E2" w:rsidRDefault="00D127E2" w:rsidP="00D127E2">
      <w:pPr>
        <w:rPr>
          <w:rStyle w:val="fontstyle21"/>
          <w:rFonts w:asciiTheme="minorHAnsi" w:hAnsiTheme="minorHAnsi"/>
        </w:rPr>
      </w:pPr>
    </w:p>
    <w:p w:rsidR="00D127E2" w:rsidRPr="00D127E2" w:rsidRDefault="00D127E2" w:rsidP="00D127E2">
      <w:pPr>
        <w:rPr>
          <w:rStyle w:val="fontstyle21"/>
          <w:rFonts w:asciiTheme="minorHAnsi" w:hAnsiTheme="minorHAnsi"/>
        </w:rPr>
      </w:pPr>
    </w:p>
    <w:p w:rsidR="00034BB5" w:rsidRPr="00EC142D" w:rsidRDefault="003119CC" w:rsidP="003119CC">
      <w:pPr>
        <w:pStyle w:val="Titolo2"/>
        <w:spacing w:after="60"/>
        <w:rPr>
          <w:rStyle w:val="fontstyle21"/>
          <w:rFonts w:asciiTheme="majorHAnsi" w:hAnsiTheme="majorHAnsi"/>
          <w:color w:val="4F81BD" w:themeColor="accent1"/>
          <w:sz w:val="26"/>
        </w:rPr>
      </w:pPr>
      <w:bookmarkStart w:id="4" w:name="_Toc19186867"/>
      <w:r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lastRenderedPageBreak/>
        <w:t>A</w:t>
      </w:r>
      <w:r w:rsidR="009924AB" w:rsidRPr="00EC142D">
        <w:rPr>
          <w:rStyle w:val="fontstyle01"/>
          <w:rFonts w:asciiTheme="majorHAnsi" w:hAnsiTheme="majorHAnsi"/>
          <w:b/>
          <w:bCs/>
          <w:color w:val="4F81BD" w:themeColor="accent1"/>
          <w:sz w:val="26"/>
        </w:rPr>
        <w:t>ttività di trattamento (art. 4 n.2) effettuabili</w:t>
      </w:r>
      <w:r w:rsidR="009924AB" w:rsidRPr="00EC142D">
        <w:rPr>
          <w:rStyle w:val="fontstyle21"/>
          <w:rFonts w:asciiTheme="majorHAnsi" w:hAnsiTheme="majorHAnsi"/>
          <w:color w:val="4F81BD" w:themeColor="accent1"/>
          <w:sz w:val="26"/>
        </w:rPr>
        <w:t>:</w:t>
      </w:r>
      <w:bookmarkEnd w:id="4"/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raccolta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registrazione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organizzazione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strutturazione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conservazione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adattamento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modificazione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selezione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estrazione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consultazione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utilizzo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comunicazione mediante trasmissione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diffusione o qualsiasi altra forma di messa a disposizione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raffronto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interconnessione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limitazione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cancellazione</w:t>
      </w:r>
    </w:p>
    <w:p w:rsidR="00034BB5" w:rsidRPr="00D127E2" w:rsidRDefault="009924AB" w:rsidP="00D127E2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D127E2">
        <w:rPr>
          <w:rStyle w:val="fontstyle21"/>
          <w:rFonts w:asciiTheme="minorHAnsi" w:hAnsiTheme="minorHAnsi"/>
        </w:rPr>
        <w:t>distruzione</w:t>
      </w:r>
    </w:p>
    <w:p w:rsidR="00EC142D" w:rsidRDefault="009924AB" w:rsidP="003119CC">
      <w:pPr>
        <w:spacing w:after="60"/>
        <w:jc w:val="both"/>
        <w:rPr>
          <w:rStyle w:val="Titolo1Carattere"/>
        </w:rPr>
      </w:pPr>
      <w:r w:rsidRPr="000464BC">
        <w:br/>
      </w:r>
      <w:bookmarkStart w:id="5" w:name="_Toc19186868"/>
      <w:r w:rsidRPr="00EC142D">
        <w:rPr>
          <w:rStyle w:val="Titolo1Carattere"/>
        </w:rPr>
        <w:t>LE SI IMPARTISCONO DI SEGUITO LE TASSATIVE ISTRUZIONI ALLE QUALI DOVRÀ SCRUPOLOSAMENTE</w:t>
      </w:r>
      <w:r w:rsidR="00EC142D">
        <w:rPr>
          <w:rStyle w:val="Titolo1Carattere"/>
        </w:rPr>
        <w:t xml:space="preserve"> </w:t>
      </w:r>
      <w:r w:rsidRPr="00EC142D">
        <w:rPr>
          <w:rStyle w:val="Titolo1Carattere"/>
        </w:rPr>
        <w:t>ATTENERSI:</w:t>
      </w:r>
      <w:bookmarkEnd w:id="5"/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Vanno considerati dati “riservati” tutte le informazioni non pubbliche, relative anche a clienti e parti</w:t>
      </w:r>
      <w:r w:rsidR="00034BB5" w:rsidRP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terze (ad esempio: commerciali, organizzative, tecniche).</w:t>
      </w:r>
    </w:p>
    <w:p w:rsidR="00C377A8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 xml:space="preserve">I dati, in base all’art. 5 del </w:t>
      </w:r>
      <w:r w:rsidR="003119CC">
        <w:rPr>
          <w:rStyle w:val="fontstyle21"/>
          <w:rFonts w:asciiTheme="minorHAnsi" w:hAnsiTheme="minorHAnsi"/>
        </w:rPr>
        <w:t>GDPR</w:t>
      </w:r>
      <w:r w:rsidRPr="00EC142D">
        <w:rPr>
          <w:rStyle w:val="fontstyle21"/>
          <w:rFonts w:asciiTheme="minorHAnsi" w:hAnsiTheme="minorHAnsi"/>
        </w:rPr>
        <w:t xml:space="preserve"> dovranno essere: </w:t>
      </w:r>
    </w:p>
    <w:p w:rsidR="00C377A8" w:rsidRDefault="009924AB" w:rsidP="00C377A8">
      <w:pPr>
        <w:pStyle w:val="Paragrafoelenco"/>
        <w:numPr>
          <w:ilvl w:val="1"/>
          <w:numId w:val="16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trattati in modo lecito, corretto e trasparente;</w:t>
      </w:r>
    </w:p>
    <w:p w:rsidR="00C377A8" w:rsidRDefault="009924AB" w:rsidP="00C377A8">
      <w:pPr>
        <w:pStyle w:val="Paragrafoelenco"/>
        <w:numPr>
          <w:ilvl w:val="1"/>
          <w:numId w:val="16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raccolti per finalità implicite e legittime e successivamente trattati in modo che non vi sia</w:t>
      </w:r>
      <w:r w:rsidRPr="000464BC">
        <w:br/>
      </w:r>
      <w:r w:rsidRPr="00EC142D">
        <w:rPr>
          <w:rStyle w:val="fontstyle21"/>
          <w:rFonts w:asciiTheme="minorHAnsi" w:hAnsiTheme="minorHAnsi"/>
        </w:rPr>
        <w:t xml:space="preserve">incompatibilità con tali finalità; </w:t>
      </w:r>
    </w:p>
    <w:p w:rsidR="00C377A8" w:rsidRDefault="009924AB" w:rsidP="00C377A8">
      <w:pPr>
        <w:pStyle w:val="Paragrafoelenco"/>
        <w:numPr>
          <w:ilvl w:val="1"/>
          <w:numId w:val="16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adeguati, pertinenti e limitati a quanto necessario rispetto alle finalità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 xml:space="preserve">per le quali sono trattati (“minimizzazione dei dati”); </w:t>
      </w:r>
    </w:p>
    <w:p w:rsidR="00C377A8" w:rsidRDefault="009924AB" w:rsidP="00C377A8">
      <w:pPr>
        <w:pStyle w:val="Paragrafoelenco"/>
        <w:numPr>
          <w:ilvl w:val="1"/>
          <w:numId w:val="16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esatti, e se necessario, aggiornati, adottando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tutte le misure ragionevoli per cancellare o rettificare tempestivamente i dati inesatti rispetto alle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finalità per le quali sono trattati (“esattezza”);</w:t>
      </w:r>
    </w:p>
    <w:p w:rsidR="00C377A8" w:rsidRDefault="009924AB" w:rsidP="00C377A8">
      <w:pPr>
        <w:pStyle w:val="Paragrafoelenco"/>
        <w:numPr>
          <w:ilvl w:val="1"/>
          <w:numId w:val="16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 xml:space="preserve"> conservati in una forma che consenta l’identificazione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degli interessati per un periodo non superiore al conseguimento delle finalità per le quali sono trattati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 xml:space="preserve">(“limitazione della conservazione”); </w:t>
      </w:r>
    </w:p>
    <w:p w:rsidR="00034BB5" w:rsidRPr="00EC142D" w:rsidRDefault="009924AB" w:rsidP="00C377A8">
      <w:pPr>
        <w:pStyle w:val="Paragrafoelenco"/>
        <w:numPr>
          <w:ilvl w:val="1"/>
          <w:numId w:val="16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trattati in maniera da garantire un’adeguata sicurezza dei dati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personali, compresa la protezione, mediante misure tecniche ed organizzative adeguate (“integrità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e riservatezza”);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Le viene richiesta tutta la riservatezza opportuna e necessaria affinché il trattamento dei dati,</w:t>
      </w:r>
      <w:r w:rsidRPr="000464BC">
        <w:br/>
      </w:r>
      <w:r w:rsidRPr="00EC142D">
        <w:rPr>
          <w:rStyle w:val="fontstyle21"/>
          <w:rFonts w:asciiTheme="minorHAnsi" w:hAnsiTheme="minorHAnsi"/>
        </w:rPr>
        <w:t xml:space="preserve">nell’attività affidata, sia effettuato in conformità alle disposizioni del </w:t>
      </w:r>
      <w:r w:rsidR="00C377A8">
        <w:rPr>
          <w:rStyle w:val="fontstyle21"/>
          <w:rFonts w:asciiTheme="minorHAnsi" w:hAnsiTheme="minorHAnsi"/>
        </w:rPr>
        <w:t>GDPR</w:t>
      </w:r>
      <w:r w:rsidRPr="00EC142D">
        <w:rPr>
          <w:rStyle w:val="fontstyle21"/>
          <w:rFonts w:asciiTheme="minorHAnsi" w:hAnsiTheme="minorHAnsi"/>
        </w:rPr>
        <w:t xml:space="preserve"> e volte alla prevenzione</w:t>
      </w:r>
      <w:r w:rsidRPr="000464BC">
        <w:br/>
      </w:r>
      <w:r w:rsidRPr="00EC142D">
        <w:rPr>
          <w:rStyle w:val="fontstyle21"/>
          <w:rFonts w:asciiTheme="minorHAnsi" w:hAnsiTheme="minorHAnsi"/>
        </w:rPr>
        <w:t>da parte del titolare dei crimini informatici e del trattamento illecito di dati.</w:t>
      </w:r>
    </w:p>
    <w:p w:rsidR="00C377A8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lastRenderedPageBreak/>
        <w:t>Il trattamento dei dati personali, eventualmente riferiti a categorie particolari (art. 9) o relativi a</w:t>
      </w:r>
      <w:r w:rsidRPr="000464BC">
        <w:br/>
      </w:r>
      <w:r w:rsidRPr="00EC142D">
        <w:rPr>
          <w:rStyle w:val="fontstyle21"/>
          <w:rFonts w:asciiTheme="minorHAnsi" w:hAnsiTheme="minorHAnsi"/>
        </w:rPr>
        <w:t xml:space="preserve">condanne penali e reati (art. 10) e non, è ammesso solo se lecito (art. 6): </w:t>
      </w:r>
    </w:p>
    <w:p w:rsidR="00C377A8" w:rsidRDefault="009924AB" w:rsidP="00C377A8">
      <w:pPr>
        <w:pStyle w:val="Paragrafoelenco"/>
        <w:numPr>
          <w:ilvl w:val="1"/>
          <w:numId w:val="1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l’interessato ha espresso il</w:t>
      </w:r>
      <w:r w:rsidR="00C377A8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 xml:space="preserve">consenso al trattamento dei propri dati personali; </w:t>
      </w:r>
    </w:p>
    <w:p w:rsidR="00C377A8" w:rsidRDefault="009924AB" w:rsidP="00C377A8">
      <w:pPr>
        <w:pStyle w:val="Paragrafoelenco"/>
        <w:numPr>
          <w:ilvl w:val="1"/>
          <w:numId w:val="1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il trattamento è necessario all’esecuzione di un</w:t>
      </w:r>
      <w:r w:rsidR="00C377A8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contratto di cui l’interessato è parte o all’esecuzione di misure precontrattuali adottate su richiesta</w:t>
      </w:r>
      <w:r w:rsidR="00C377A8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 xml:space="preserve">dello stesso; </w:t>
      </w:r>
    </w:p>
    <w:p w:rsidR="00C377A8" w:rsidRDefault="009924AB" w:rsidP="00C377A8">
      <w:pPr>
        <w:pStyle w:val="Paragrafoelenco"/>
        <w:numPr>
          <w:ilvl w:val="1"/>
          <w:numId w:val="1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il trattamento è necessario per adempiere ad un obbligo di legge cui è tenuto il titolare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 xml:space="preserve">o per salvaguardare gli interessi vitali dell’interessato; </w:t>
      </w:r>
    </w:p>
    <w:p w:rsidR="00034BB5" w:rsidRPr="00EC142D" w:rsidRDefault="009924AB" w:rsidP="00C377A8">
      <w:pPr>
        <w:pStyle w:val="Paragrafoelenco"/>
        <w:numPr>
          <w:ilvl w:val="1"/>
          <w:numId w:val="1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il trattamento è necessario per il</w:t>
      </w:r>
      <w:r w:rsidR="00C377A8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perseguimento del legittimo interesse del titolare.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 xml:space="preserve">All’interessato dovrà essere garantito l’esercizio dei diritti sui propri dati che il </w:t>
      </w:r>
      <w:r w:rsidR="00C377A8">
        <w:rPr>
          <w:rStyle w:val="fontstyle21"/>
          <w:rFonts w:asciiTheme="minorHAnsi" w:hAnsiTheme="minorHAnsi"/>
        </w:rPr>
        <w:t>GDPR</w:t>
      </w:r>
      <w:r w:rsidR="00C377A8" w:rsidRP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gli riconosce</w:t>
      </w:r>
      <w:r w:rsidRPr="000464BC">
        <w:br/>
      </w:r>
      <w:r w:rsidR="00C377A8">
        <w:rPr>
          <w:rStyle w:val="fontstyle21"/>
          <w:rFonts w:asciiTheme="minorHAnsi" w:hAnsiTheme="minorHAnsi"/>
        </w:rPr>
        <w:t xml:space="preserve">(es: accesso, rettifica, limitazione, portabilità, </w:t>
      </w:r>
      <w:r w:rsidRPr="00EC142D">
        <w:rPr>
          <w:rStyle w:val="fontstyle21"/>
          <w:rFonts w:asciiTheme="minorHAnsi" w:hAnsiTheme="minorHAnsi"/>
        </w:rPr>
        <w:t>opposizione, ecc.).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In presenza di Responsabile della protezione dei dati potrà consultarlo per richiedere informazioni e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 xml:space="preserve">consulenze sugli obblighi relativi al </w:t>
      </w:r>
      <w:r w:rsidR="00C377A8">
        <w:rPr>
          <w:rStyle w:val="fontstyle21"/>
          <w:rFonts w:asciiTheme="minorHAnsi" w:hAnsiTheme="minorHAnsi"/>
        </w:rPr>
        <w:t>GDPR</w:t>
      </w:r>
      <w:r w:rsidRPr="00EC142D">
        <w:rPr>
          <w:rStyle w:val="fontstyle21"/>
          <w:rFonts w:asciiTheme="minorHAnsi" w:hAnsiTheme="minorHAnsi"/>
        </w:rPr>
        <w:t xml:space="preserve"> (art. 39, § 1, lett. a).</w:t>
      </w:r>
    </w:p>
    <w:p w:rsid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In particolare ed ad esemplificazione Le è richiesta la più scrupolosa osservanza delle informazioni e</w:t>
      </w:r>
      <w:r w:rsidRPr="000464BC">
        <w:br/>
      </w:r>
      <w:r w:rsidRPr="00EC142D">
        <w:rPr>
          <w:rStyle w:val="fontstyle21"/>
          <w:rFonts w:asciiTheme="minorHAnsi" w:hAnsiTheme="minorHAnsi"/>
        </w:rPr>
        <w:t>delle disposizioni che Le vengono impartite e riguardanti:</w:t>
      </w:r>
    </w:p>
    <w:p w:rsidR="00EC142D" w:rsidRDefault="009924AB" w:rsidP="004F5298">
      <w:pPr>
        <w:pStyle w:val="Paragrafoelenco"/>
        <w:numPr>
          <w:ilvl w:val="1"/>
          <w:numId w:val="9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la protezione delle aree e dei locali interessati ed il controllo dell’accesso ai locali delle</w:t>
      </w:r>
      <w:r w:rsidRPr="000464BC">
        <w:br/>
      </w:r>
      <w:r w:rsidRPr="00EC142D">
        <w:rPr>
          <w:rStyle w:val="fontstyle21"/>
          <w:rFonts w:asciiTheme="minorHAnsi" w:hAnsiTheme="minorHAnsi"/>
        </w:rPr>
        <w:t>persone autorizzate durante e dopo l’orario di lavoro (in caso di Sua presenza nei locali in cui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opera);</w:t>
      </w:r>
    </w:p>
    <w:p w:rsidR="00EC142D" w:rsidRDefault="009924AB" w:rsidP="004F5298">
      <w:pPr>
        <w:pStyle w:val="Paragrafoelenco"/>
        <w:numPr>
          <w:ilvl w:val="1"/>
          <w:numId w:val="9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la protezione dei dati e delle attrezzature, anche non personalmente utilizzati, sia da</w:t>
      </w:r>
      <w:r w:rsidRPr="000464BC">
        <w:br/>
      </w:r>
      <w:r w:rsidRPr="00EC142D">
        <w:rPr>
          <w:rStyle w:val="fontstyle21"/>
          <w:rFonts w:asciiTheme="minorHAnsi" w:hAnsiTheme="minorHAnsi"/>
        </w:rPr>
        <w:t>intrusioni che da eventi accidentali da Lei rilevati (in caso di Sua presenza nei locali in cui</w:t>
      </w:r>
      <w:r w:rsidRPr="000464BC">
        <w:br/>
      </w:r>
      <w:r w:rsidRPr="00EC142D">
        <w:rPr>
          <w:rStyle w:val="fontstyle21"/>
          <w:rFonts w:asciiTheme="minorHAnsi" w:hAnsiTheme="minorHAnsi"/>
        </w:rPr>
        <w:t>opera);</w:t>
      </w:r>
    </w:p>
    <w:p w:rsidR="00034BB5" w:rsidRPr="00EC142D" w:rsidRDefault="009924AB" w:rsidP="004F5298">
      <w:pPr>
        <w:pStyle w:val="Paragrafoelenco"/>
        <w:numPr>
          <w:ilvl w:val="1"/>
          <w:numId w:val="9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l’ambito del trattamento consentito (dati cui può accedere, trattamenti che può effettuare),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l’accesso e la trasmissione dati, nel rispetto delle finalità della raccolta e degli interessi del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titolare.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Qualsiasi trasmissione di dati all’interno dell’organico aziendale del titolare del trattamento per i</w:t>
      </w:r>
      <w:r w:rsidRPr="000464BC">
        <w:br/>
      </w:r>
      <w:r w:rsidRPr="00EC142D">
        <w:rPr>
          <w:rStyle w:val="fontstyle21"/>
          <w:rFonts w:asciiTheme="minorHAnsi" w:hAnsiTheme="minorHAnsi"/>
        </w:rPr>
        <w:t>compiti ed i fini stabiliti dallo stesso, agendo Lei sotto la sua diretta autorità, è da considerarsi</w:t>
      </w:r>
      <w:r w:rsidRPr="000464BC">
        <w:br/>
      </w:r>
      <w:r w:rsidRPr="00EC142D">
        <w:rPr>
          <w:rStyle w:val="fontstyle21"/>
          <w:rFonts w:asciiTheme="minorHAnsi" w:hAnsiTheme="minorHAnsi"/>
        </w:rPr>
        <w:t>autorizzata; allo stesso modo sono autorizzati i trattamenti di dati pseudon</w:t>
      </w:r>
      <w:r w:rsidR="00137438">
        <w:rPr>
          <w:rStyle w:val="fontstyle21"/>
          <w:rFonts w:asciiTheme="minorHAnsi" w:hAnsiTheme="minorHAnsi"/>
        </w:rPr>
        <w:t>i</w:t>
      </w:r>
      <w:r w:rsidRPr="00EC142D">
        <w:rPr>
          <w:rStyle w:val="fontstyle21"/>
          <w:rFonts w:asciiTheme="minorHAnsi" w:hAnsiTheme="minorHAnsi"/>
        </w:rPr>
        <w:t>mizzati. Per contro ogni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comunicazione/diffusione di dati verso l’esterno è vietata salvo preventiva autorizzazione del titolare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stesso; il divieto perdura anche dopo la cessazione dell’incarico ed è esteso, con la cessazione del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rapporto di lavoro, ad ogni tipologia di trattamento.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Per l’incarico ed i compiti conferiti è autorizzato ad accedere agli archivi contenenti atti e documenti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riportanti dati personali comuni e al trattamento di questi; l’accesso ed il trattamento dati vanno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limitati alle necessità per l’adempimento dei compiti da assolvere.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Per l’intero ciclo necessario allo svolgimento delle operazioni di trattamento assegnate dovrà</w:t>
      </w:r>
      <w:r w:rsidRPr="000464BC">
        <w:br/>
      </w:r>
      <w:r w:rsidRPr="00EC142D">
        <w:rPr>
          <w:rStyle w:val="fontstyle21"/>
          <w:rFonts w:asciiTheme="minorHAnsi" w:hAnsiTheme="minorHAnsi"/>
        </w:rPr>
        <w:t>diligentemente controllare e custodire gli atti e documenti contenenti dati personali per evitare</w:t>
      </w:r>
      <w:r w:rsidRPr="000464BC">
        <w:br/>
      </w:r>
      <w:r w:rsidRPr="00EC142D">
        <w:rPr>
          <w:rStyle w:val="fontstyle21"/>
          <w:rFonts w:asciiTheme="minorHAnsi" w:hAnsiTheme="minorHAnsi"/>
        </w:rPr>
        <w:t>visione, possesso, utilizzo non autorizzati.</w:t>
      </w:r>
    </w:p>
    <w:p w:rsidR="00034BB5" w:rsidRPr="00EC142D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E’ tassativamente vietato l’utilizzo personale ed improprio di documenti, dati, informazioni a</w:t>
      </w:r>
      <w:r w:rsidRPr="000464BC">
        <w:br/>
      </w:r>
      <w:r w:rsidRPr="00EC142D">
        <w:rPr>
          <w:rStyle w:val="fontstyle21"/>
          <w:rFonts w:asciiTheme="minorHAnsi" w:hAnsiTheme="minorHAnsi"/>
        </w:rPr>
        <w:t>qualsiasi titolo posseduti, ricevuti, trasmessi.</w:t>
      </w:r>
    </w:p>
    <w:p w:rsidR="00034BB5" w:rsidRDefault="009924AB" w:rsidP="004F5298">
      <w:pPr>
        <w:pStyle w:val="Paragrafoelenco"/>
        <w:numPr>
          <w:ilvl w:val="0"/>
          <w:numId w:val="7"/>
        </w:numPr>
        <w:jc w:val="both"/>
        <w:rPr>
          <w:rStyle w:val="fontstyle21"/>
          <w:rFonts w:asciiTheme="minorHAnsi" w:hAnsiTheme="minorHAnsi"/>
        </w:rPr>
      </w:pPr>
      <w:r w:rsidRPr="00EC142D">
        <w:rPr>
          <w:rStyle w:val="fontstyle21"/>
          <w:rFonts w:asciiTheme="minorHAnsi" w:hAnsiTheme="minorHAnsi"/>
        </w:rPr>
        <w:t>Il mancato rispetto del sistema di tutela della Privacy potrà comportare l’insorgere di responsabilità</w:t>
      </w:r>
      <w:r w:rsidRPr="000464BC">
        <w:br/>
      </w:r>
      <w:r w:rsidRPr="00EC142D">
        <w:rPr>
          <w:rStyle w:val="fontstyle21"/>
          <w:rFonts w:asciiTheme="minorHAnsi" w:hAnsiTheme="minorHAnsi"/>
        </w:rPr>
        <w:t>nei confronti dell’Impresa/dello Studio/dell’Ente; la violazione di norme aziendali in materia Privacy</w:t>
      </w:r>
      <w:r w:rsidRPr="000464BC">
        <w:br/>
      </w:r>
      <w:r w:rsidRPr="00EC142D">
        <w:rPr>
          <w:rStyle w:val="fontstyle21"/>
          <w:rFonts w:asciiTheme="minorHAnsi" w:hAnsiTheme="minorHAnsi"/>
        </w:rPr>
        <w:t>rende possibile contestare il fatto ed infliggere i relativi provvedimenti disciplinari previsti dal C.C.N.L.</w:t>
      </w:r>
      <w:r w:rsidR="00EC142D">
        <w:rPr>
          <w:rStyle w:val="fontstyle21"/>
          <w:rFonts w:asciiTheme="minorHAnsi" w:hAnsiTheme="minorHAnsi"/>
        </w:rPr>
        <w:t xml:space="preserve"> </w:t>
      </w:r>
      <w:r w:rsidRPr="00EC142D">
        <w:rPr>
          <w:rStyle w:val="fontstyle21"/>
          <w:rFonts w:asciiTheme="minorHAnsi" w:hAnsiTheme="minorHAnsi"/>
        </w:rPr>
        <w:t>applicato, nonché a fronte di danni economici, la richiesta del conseguente risarcimento.</w:t>
      </w:r>
    </w:p>
    <w:p w:rsidR="00AA5E80" w:rsidRDefault="00AA5E80" w:rsidP="00AA5E80">
      <w:pPr>
        <w:rPr>
          <w:rStyle w:val="fontstyle21"/>
          <w:rFonts w:asciiTheme="minorHAnsi" w:hAnsiTheme="minorHAnsi"/>
        </w:rPr>
      </w:pPr>
    </w:p>
    <w:p w:rsidR="00AA5E80" w:rsidRPr="00AA5E80" w:rsidRDefault="00AA5E80" w:rsidP="00AA5E80">
      <w:pPr>
        <w:rPr>
          <w:rStyle w:val="fontstyle21"/>
          <w:rFonts w:asciiTheme="minorHAnsi" w:hAnsiTheme="minorHAnsi"/>
        </w:rPr>
      </w:pPr>
    </w:p>
    <w:p w:rsidR="00034BB5" w:rsidRDefault="009924AB" w:rsidP="007439AD">
      <w:pPr>
        <w:pStyle w:val="Titolo1"/>
        <w:jc w:val="both"/>
        <w:rPr>
          <w:rStyle w:val="fontstyle31"/>
          <w:rFonts w:asciiTheme="majorHAnsi" w:hAnsiTheme="majorHAnsi"/>
          <w:b w:val="0"/>
          <w:i w:val="0"/>
          <w:iCs w:val="0"/>
          <w:color w:val="365F91" w:themeColor="accent1" w:themeShade="BF"/>
          <w:sz w:val="18"/>
        </w:rPr>
      </w:pPr>
      <w:bookmarkStart w:id="6" w:name="_Toc19186869"/>
      <w:r w:rsidRPr="00EC142D">
        <w:rPr>
          <w:rStyle w:val="fontstyle01"/>
          <w:rFonts w:asciiTheme="majorHAnsi" w:hAnsiTheme="majorHAnsi"/>
          <w:b/>
          <w:bCs/>
          <w:color w:val="365F91" w:themeColor="accent1" w:themeShade="BF"/>
          <w:sz w:val="28"/>
        </w:rPr>
        <w:lastRenderedPageBreak/>
        <w:t xml:space="preserve">SI ESIGE INOLTRE PARTICOLARE E SCRUPOLOSO RISPETTO DELLE SEGUENTI ISTRUZIONI: </w:t>
      </w:r>
      <w:r w:rsidRPr="00EC142D">
        <w:rPr>
          <w:rStyle w:val="fontstyle31"/>
          <w:rFonts w:asciiTheme="majorHAnsi" w:hAnsiTheme="majorHAnsi"/>
          <w:b w:val="0"/>
          <w:i w:val="0"/>
          <w:iCs w:val="0"/>
          <w:color w:val="365F91" w:themeColor="accent1" w:themeShade="BF"/>
          <w:sz w:val="18"/>
        </w:rPr>
        <w:t>(barrare solo le</w:t>
      </w:r>
      <w:r w:rsidR="00EC142D" w:rsidRPr="00EC142D">
        <w:rPr>
          <w:rStyle w:val="fontstyle31"/>
          <w:rFonts w:asciiTheme="majorHAnsi" w:hAnsiTheme="majorHAnsi"/>
          <w:b w:val="0"/>
          <w:i w:val="0"/>
          <w:iCs w:val="0"/>
          <w:color w:val="365F91" w:themeColor="accent1" w:themeShade="BF"/>
          <w:sz w:val="18"/>
        </w:rPr>
        <w:t xml:space="preserve"> </w:t>
      </w:r>
      <w:r w:rsidRPr="00EC142D">
        <w:rPr>
          <w:rStyle w:val="fontstyle31"/>
          <w:rFonts w:asciiTheme="majorHAnsi" w:hAnsiTheme="majorHAnsi"/>
          <w:b w:val="0"/>
          <w:i w:val="0"/>
          <w:iCs w:val="0"/>
          <w:color w:val="365F91" w:themeColor="accent1" w:themeShade="BF"/>
          <w:sz w:val="18"/>
        </w:rPr>
        <w:t>situazioni esistenti)</w:t>
      </w:r>
      <w:bookmarkEnd w:id="6"/>
    </w:p>
    <w:p w:rsidR="007439AD" w:rsidRPr="007439AD" w:rsidRDefault="00137438" w:rsidP="003119CC">
      <w:pPr>
        <w:pStyle w:val="Titolo2"/>
        <w:spacing w:after="60"/>
      </w:pPr>
      <w:r>
        <w:sym w:font="Wingdings" w:char="F06F"/>
      </w:r>
      <w:r>
        <w:t xml:space="preserve"> </w:t>
      </w:r>
      <w:r w:rsidR="007439AD">
        <w:t>Utilizzo di strumento elettronico con sistema di autenticazione informatica</w:t>
      </w:r>
    </w:p>
    <w:p w:rsidR="00034BB5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E’ tassativamente vietato l’utilizzo personale ed improprio degli strumenti in dotazione, delle</w:t>
      </w:r>
      <w:r w:rsidRPr="000464BC">
        <w:br/>
      </w:r>
      <w:r w:rsidRPr="00AA5E80">
        <w:rPr>
          <w:rStyle w:val="fontstyle21"/>
          <w:rFonts w:asciiTheme="minorHAnsi" w:hAnsiTheme="minorHAnsi"/>
        </w:rPr>
        <w:t>apparecchiature hardware e software forniteLe; è altresì vietata l’installazione di qualsiasi software,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soggetto a tutela autoriale, contenuto in dischetti, DVD-ROM e altri dispositivi removibili, o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direttamente scaricato da Internet, senza la “licenza d’uso” e senza autorizzazione.</w:t>
      </w:r>
    </w:p>
    <w:p w:rsidR="00034BB5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Durante una sessione di trattamento non potrà lasciare incustodito e accessibile lo strumento</w:t>
      </w:r>
      <w:r w:rsidRPr="000464BC">
        <w:br/>
      </w:r>
      <w:r w:rsidRPr="00AA5E80">
        <w:rPr>
          <w:rStyle w:val="fontstyle21"/>
          <w:rFonts w:asciiTheme="minorHAnsi" w:hAnsiTheme="minorHAnsi"/>
        </w:rPr>
        <w:t>elettronico, salvo l’adozione di apposite misure individuate e comunicateLe.</w:t>
      </w:r>
    </w:p>
    <w:p w:rsidR="00276E9E" w:rsidRPr="00276E9E" w:rsidRDefault="00137438" w:rsidP="003119CC">
      <w:pPr>
        <w:pStyle w:val="Titolo2"/>
        <w:spacing w:after="60"/>
      </w:pPr>
      <w:r>
        <w:sym w:font="Wingdings" w:char="F06F"/>
      </w:r>
      <w:r>
        <w:t xml:space="preserve"> </w:t>
      </w:r>
      <w:r w:rsidR="00276E9E">
        <w:t>Credenziali di autenticazione</w:t>
      </w:r>
    </w:p>
    <w:p w:rsidR="00034BB5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Per l’utilizzo dell’elaboratore e per l’accesso ai dati, nell’ambito del trattamento consentitoLe, Le</w:t>
      </w:r>
      <w:r w:rsidRPr="000464BC">
        <w:br/>
      </w:r>
      <w:r w:rsidRPr="00AA5E80">
        <w:rPr>
          <w:rStyle w:val="fontstyle21"/>
          <w:rFonts w:asciiTheme="minorHAnsi" w:hAnsiTheme="minorHAnsi"/>
        </w:rPr>
        <w:t>sono attribuite “credenziali di autenticazione” (consistenti in un codice per l’identificazione associato</w:t>
      </w:r>
      <w:r w:rsidR="00137438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a una parola chiave riservata) che permettono il superamento di una procedura di autenticazione.</w:t>
      </w:r>
    </w:p>
    <w:p w:rsidR="00034BB5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Le credenziali d’autenticazione saranno disattivate col venir meno dell’incarico che Le consente</w:t>
      </w:r>
      <w:r w:rsidRPr="000464BC">
        <w:br/>
      </w:r>
      <w:r w:rsidRPr="00AA5E80">
        <w:rPr>
          <w:rStyle w:val="fontstyle21"/>
          <w:rFonts w:asciiTheme="minorHAnsi" w:hAnsiTheme="minorHAnsi"/>
        </w:rPr>
        <w:t>l’accesso ai dati personali o per mancanza d’utilizzo per più di sei mesi.</w:t>
      </w:r>
    </w:p>
    <w:p w:rsidR="00276E9E" w:rsidRPr="00276E9E" w:rsidRDefault="00137438" w:rsidP="003119CC">
      <w:pPr>
        <w:pStyle w:val="Titolo2"/>
        <w:spacing w:after="60"/>
      </w:pPr>
      <w:r>
        <w:sym w:font="Wingdings" w:char="F06F"/>
      </w:r>
      <w:r>
        <w:t xml:space="preserve"> </w:t>
      </w:r>
      <w:r w:rsidR="00276E9E">
        <w:t>Codice per l'identificazione</w:t>
      </w:r>
    </w:p>
    <w:p w:rsidR="00D127E2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Le si assegna un codice per l’identificazione che, laddove venga utilizzato, non potrà essere assegnato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ad altri neppure in tempi diversi.</w:t>
      </w:r>
    </w:p>
    <w:p w:rsidR="00276E9E" w:rsidRPr="00276E9E" w:rsidRDefault="00137438" w:rsidP="003119CC">
      <w:pPr>
        <w:pStyle w:val="Titolo2"/>
        <w:spacing w:after="60"/>
      </w:pPr>
      <w:r>
        <w:sym w:font="Wingdings" w:char="F06F"/>
      </w:r>
      <w:r>
        <w:t xml:space="preserve"> </w:t>
      </w:r>
      <w:r w:rsidR="00276E9E">
        <w:t>Parola chiave riservata</w:t>
      </w:r>
    </w:p>
    <w:p w:rsidR="00D127E2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 xml:space="preserve">Le viene assegnata una parola chiave che </w:t>
      </w:r>
      <w:r w:rsidR="005B3E80">
        <w:rPr>
          <w:rStyle w:val="fontstyle21"/>
          <w:rFonts w:asciiTheme="minorHAnsi" w:hAnsiTheme="minorHAnsi"/>
        </w:rPr>
        <w:t>sarà</w:t>
      </w:r>
      <w:r w:rsidRPr="00AA5E80">
        <w:rPr>
          <w:rStyle w:val="fontstyle21"/>
          <w:rFonts w:asciiTheme="minorHAnsi" w:hAnsiTheme="minorHAnsi"/>
        </w:rPr>
        <w:t xml:space="preserve"> modifica</w:t>
      </w:r>
      <w:r w:rsidR="005B3E80">
        <w:rPr>
          <w:rStyle w:val="fontstyle21"/>
          <w:rFonts w:asciiTheme="minorHAnsi" w:hAnsiTheme="minorHAnsi"/>
        </w:rPr>
        <w:t>ta</w:t>
      </w:r>
      <w:r w:rsidRPr="00AA5E80">
        <w:rPr>
          <w:rStyle w:val="fontstyle21"/>
          <w:rFonts w:asciiTheme="minorHAnsi" w:hAnsiTheme="minorHAnsi"/>
        </w:rPr>
        <w:t xml:space="preserve"> almeno ogni </w:t>
      </w:r>
      <w:r w:rsidR="005B3E80">
        <w:rPr>
          <w:rStyle w:val="fontstyle21"/>
          <w:rFonts w:asciiTheme="minorHAnsi" w:hAnsiTheme="minorHAnsi"/>
        </w:rPr>
        <w:t>anno</w:t>
      </w:r>
      <w:r w:rsidRPr="00AA5E80">
        <w:rPr>
          <w:rStyle w:val="fontstyle21"/>
          <w:rFonts w:asciiTheme="minorHAnsi" w:hAnsiTheme="minorHAnsi"/>
        </w:rPr>
        <w:t xml:space="preserve"> (</w:t>
      </w:r>
      <w:r w:rsidR="005B3E80">
        <w:rPr>
          <w:rStyle w:val="fontstyle21"/>
          <w:rFonts w:asciiTheme="minorHAnsi" w:hAnsiTheme="minorHAnsi"/>
        </w:rPr>
        <w:t>6</w:t>
      </w:r>
      <w:r w:rsidRPr="00AA5E80">
        <w:rPr>
          <w:rStyle w:val="fontstyle21"/>
          <w:rFonts w:asciiTheme="minorHAnsi" w:hAnsiTheme="minorHAnsi"/>
        </w:rPr>
        <w:t xml:space="preserve"> mesi se il</w:t>
      </w:r>
      <w:r w:rsidRPr="000464BC">
        <w:br/>
      </w:r>
      <w:r w:rsidRPr="00AA5E80">
        <w:rPr>
          <w:rStyle w:val="fontstyle21"/>
          <w:rFonts w:asciiTheme="minorHAnsi" w:hAnsiTheme="minorHAnsi"/>
        </w:rPr>
        <w:t>trattamento riguarda dati sensibili/giudiziari).</w:t>
      </w:r>
    </w:p>
    <w:p w:rsidR="00D127E2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 xml:space="preserve">La parola chiave </w:t>
      </w:r>
      <w:r w:rsidR="005B3E80">
        <w:rPr>
          <w:rStyle w:val="fontstyle21"/>
          <w:rFonts w:asciiTheme="minorHAnsi" w:hAnsiTheme="minorHAnsi"/>
        </w:rPr>
        <w:t>sarà</w:t>
      </w:r>
      <w:r w:rsidRPr="00AA5E80">
        <w:rPr>
          <w:rStyle w:val="fontstyle21"/>
          <w:rFonts w:asciiTheme="minorHAnsi" w:hAnsiTheme="minorHAnsi"/>
        </w:rPr>
        <w:t xml:space="preserve"> composta da almeno otto caratteri (o da un numero di</w:t>
      </w:r>
      <w:r w:rsidRPr="000464BC">
        <w:br/>
      </w:r>
      <w:r w:rsidRPr="00AA5E80">
        <w:rPr>
          <w:rStyle w:val="fontstyle21"/>
          <w:rFonts w:asciiTheme="minorHAnsi" w:hAnsiTheme="minorHAnsi"/>
        </w:rPr>
        <w:t xml:space="preserve">caratteri pari al massimo consentito dall’elaboratore) e non </w:t>
      </w:r>
      <w:r w:rsidR="005B3E80">
        <w:rPr>
          <w:rStyle w:val="fontstyle21"/>
          <w:rFonts w:asciiTheme="minorHAnsi" w:hAnsiTheme="minorHAnsi"/>
        </w:rPr>
        <w:t xml:space="preserve">deve </w:t>
      </w:r>
      <w:r w:rsidRPr="00AA5E80">
        <w:rPr>
          <w:rStyle w:val="fontstyle21"/>
          <w:rFonts w:asciiTheme="minorHAnsi" w:hAnsiTheme="minorHAnsi"/>
        </w:rPr>
        <w:t>contenere riferimenti agevolmente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riconducibili a Lei. Di questa dovrà assicurare segretezza e diligente custodia adottando le necessarie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cautele.</w:t>
      </w:r>
    </w:p>
    <w:p w:rsidR="00D127E2" w:rsidRPr="00AA5E80" w:rsidRDefault="009924AB" w:rsidP="004F5298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La sua parola chiave riservata dovrà essere comunicata, nei modi che Le verranno indicati, al soggetto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che Le sarà indicato per possibili interventi indispensabili ed indifferibili a causa di Sua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prolungata assenza o impedimento e per esclusive necessità di operatività e di sicurezza del sistema.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Di tali interventi Le sarà data, ad opera del custode, tempestiva informazione.</w:t>
      </w:r>
    </w:p>
    <w:p w:rsidR="00276E9E" w:rsidRPr="00276E9E" w:rsidRDefault="00137438" w:rsidP="003119CC">
      <w:pPr>
        <w:pStyle w:val="Titolo2"/>
        <w:spacing w:after="60"/>
      </w:pPr>
      <w:r>
        <w:sym w:font="Wingdings" w:char="F06F"/>
      </w:r>
      <w:r>
        <w:t xml:space="preserve"> </w:t>
      </w:r>
      <w:r w:rsidR="00276E9E">
        <w:t>Trattamento di dati riferiti a categorie particolari (art.9) o relativi a condanne penali e reati (art.10) con supporti rimovibili</w:t>
      </w:r>
    </w:p>
    <w:p w:rsidR="00D127E2" w:rsidRPr="007439AD" w:rsidRDefault="009924AB" w:rsidP="00276E9E">
      <w:pPr>
        <w:pStyle w:val="Paragrafoelenco"/>
        <w:numPr>
          <w:ilvl w:val="0"/>
          <w:numId w:val="15"/>
        </w:numPr>
        <w:jc w:val="both"/>
        <w:rPr>
          <w:rStyle w:val="fontstyle21"/>
          <w:rFonts w:asciiTheme="minorHAnsi" w:hAnsiTheme="minorHAnsi"/>
        </w:rPr>
      </w:pPr>
      <w:bookmarkStart w:id="7" w:name="_Toc19186875"/>
      <w:r w:rsidRPr="007439AD">
        <w:rPr>
          <w:rStyle w:val="fontstyle21"/>
          <w:rFonts w:asciiTheme="minorHAnsi" w:hAnsiTheme="minorHAnsi"/>
        </w:rPr>
        <w:t>Se per determinate operazioni dovesse avvalersi di supporti rimovibili in cui sono memorizzati dati</w:t>
      </w:r>
      <w:r w:rsidR="00AA5E80" w:rsidRPr="007439AD">
        <w:rPr>
          <w:rStyle w:val="fontstyle21"/>
          <w:rFonts w:asciiTheme="minorHAnsi" w:hAnsiTheme="minorHAnsi"/>
        </w:rPr>
        <w:t xml:space="preserve"> </w:t>
      </w:r>
      <w:r w:rsidRPr="007439AD">
        <w:rPr>
          <w:rStyle w:val="fontstyle21"/>
          <w:rFonts w:asciiTheme="minorHAnsi" w:hAnsiTheme="minorHAnsi"/>
        </w:rPr>
        <w:t>sensibili/giudiziari, al fine di evitare accessi non autorizzati e trattamenti non consentiti, dovrà</w:t>
      </w:r>
      <w:r w:rsidR="00AA5E80" w:rsidRPr="007439AD">
        <w:rPr>
          <w:rStyle w:val="fontstyle21"/>
          <w:rFonts w:asciiTheme="minorHAnsi" w:hAnsiTheme="minorHAnsi"/>
        </w:rPr>
        <w:t xml:space="preserve"> </w:t>
      </w:r>
      <w:r w:rsidRPr="007439AD">
        <w:rPr>
          <w:rStyle w:val="fontstyle21"/>
          <w:rFonts w:asciiTheme="minorHAnsi" w:hAnsiTheme="minorHAnsi"/>
        </w:rPr>
        <w:t>conservarli e custodirli con diligenza in armadi/contenitori muniti di serratura che Le saranno</w:t>
      </w:r>
      <w:r w:rsidR="00AA5E80" w:rsidRPr="007439AD">
        <w:rPr>
          <w:rStyle w:val="fontstyle21"/>
          <w:rFonts w:asciiTheme="minorHAnsi" w:hAnsiTheme="minorHAnsi"/>
        </w:rPr>
        <w:t xml:space="preserve"> </w:t>
      </w:r>
      <w:r w:rsidRPr="007439AD">
        <w:rPr>
          <w:rStyle w:val="fontstyle21"/>
          <w:rFonts w:asciiTheme="minorHAnsi" w:hAnsiTheme="minorHAnsi"/>
        </w:rPr>
        <w:t>forniti/indicati.</w:t>
      </w:r>
      <w:bookmarkEnd w:id="7"/>
    </w:p>
    <w:p w:rsidR="00D127E2" w:rsidRPr="00AA5E80" w:rsidRDefault="009924AB" w:rsidP="00276E9E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r w:rsidRPr="00AA5E80">
        <w:rPr>
          <w:rStyle w:val="fontstyle21"/>
          <w:rFonts w:asciiTheme="minorHAnsi" w:hAnsiTheme="minorHAnsi"/>
        </w:rPr>
        <w:t>Sarà Sua cura dare informazione al soggetto che Le sarà indicato del mancato/cessato utilizzo di</w:t>
      </w:r>
      <w:r w:rsidRPr="000464BC">
        <w:br/>
      </w:r>
      <w:r w:rsidRPr="00AA5E80">
        <w:rPr>
          <w:rStyle w:val="fontstyle21"/>
          <w:rFonts w:asciiTheme="minorHAnsi" w:hAnsiTheme="minorHAnsi"/>
        </w:rPr>
        <w:t>supporti rimovibili contenenti tali dati, per poterli distruggere o renderli inutilizzabili; eventuale</w:t>
      </w:r>
      <w:r w:rsidRPr="000464BC">
        <w:br/>
      </w:r>
      <w:r w:rsidRPr="00AA5E80">
        <w:rPr>
          <w:rStyle w:val="fontstyle21"/>
          <w:rFonts w:asciiTheme="minorHAnsi" w:hAnsiTheme="minorHAnsi"/>
        </w:rPr>
        <w:t xml:space="preserve">riutilizzo da parte di soggetti non autorizzati al trattamento degli stessi dati potrà avvenire solo </w:t>
      </w:r>
      <w:r w:rsidRPr="00AA5E80">
        <w:rPr>
          <w:rStyle w:val="fontstyle21"/>
          <w:rFonts w:asciiTheme="minorHAnsi" w:hAnsiTheme="minorHAnsi"/>
        </w:rPr>
        <w:lastRenderedPageBreak/>
        <w:t>previa</w:t>
      </w:r>
      <w:r w:rsidR="00AA5E80">
        <w:rPr>
          <w:rStyle w:val="fontstyle21"/>
          <w:rFonts w:asciiTheme="minorHAnsi" w:hAnsiTheme="minorHAnsi"/>
        </w:rPr>
        <w:t xml:space="preserve"> </w:t>
      </w:r>
      <w:r w:rsidRPr="00AA5E80">
        <w:rPr>
          <w:rStyle w:val="fontstyle21"/>
          <w:rFonts w:asciiTheme="minorHAnsi" w:hAnsiTheme="minorHAnsi"/>
        </w:rPr>
        <w:t>attestazione che le precedenti informazioni non sono più intelligibili, né tecnicamente ricostruibili.</w:t>
      </w:r>
    </w:p>
    <w:p w:rsidR="00276E9E" w:rsidRPr="00276E9E" w:rsidRDefault="00137438" w:rsidP="003119CC">
      <w:pPr>
        <w:pStyle w:val="Titolo2"/>
        <w:spacing w:after="60"/>
      </w:pPr>
      <w:r>
        <w:sym w:font="Wingdings" w:char="F06F"/>
      </w:r>
      <w:r>
        <w:t xml:space="preserve"> </w:t>
      </w:r>
      <w:r w:rsidR="00276E9E">
        <w:t>Trattamento di dati riferiti a categorie particolari (art.9) o relativi a condanne penali e reati (art.10) senza l'ausilio di strumenti elettronici</w:t>
      </w:r>
    </w:p>
    <w:p w:rsidR="00D127E2" w:rsidRPr="007439AD" w:rsidRDefault="009924AB" w:rsidP="00276E9E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</w:rPr>
      </w:pPr>
      <w:bookmarkStart w:id="8" w:name="_Toc19186877"/>
      <w:r w:rsidRPr="007439AD">
        <w:rPr>
          <w:rStyle w:val="fontstyle21"/>
          <w:rFonts w:asciiTheme="minorHAnsi" w:hAnsiTheme="minorHAnsi"/>
        </w:rPr>
        <w:t>Qualora, per determinate operazioni, Le vengano affidati atti e documenti contenenti dati</w:t>
      </w:r>
      <w:r w:rsidRPr="000464BC">
        <w:br/>
      </w:r>
      <w:r w:rsidRPr="007439AD">
        <w:rPr>
          <w:rStyle w:val="fontstyle21"/>
          <w:rFonts w:asciiTheme="minorHAnsi" w:hAnsiTheme="minorHAnsi"/>
        </w:rPr>
        <w:t>sensibili/giudiziari, dovrà – durante il periodo di utilizzo strettamente necessario- controllarli e</w:t>
      </w:r>
      <w:r w:rsidRPr="000464BC">
        <w:br/>
      </w:r>
      <w:r w:rsidRPr="007439AD">
        <w:rPr>
          <w:rStyle w:val="fontstyle21"/>
          <w:rFonts w:asciiTheme="minorHAnsi" w:hAnsiTheme="minorHAnsi"/>
        </w:rPr>
        <w:t>custodirli con diligenza contro accessi non autorizzati avvalendosi di armadi/contenitori muniti di</w:t>
      </w:r>
      <w:r w:rsidRPr="000464BC">
        <w:br/>
      </w:r>
      <w:r w:rsidRPr="007439AD">
        <w:rPr>
          <w:rStyle w:val="fontstyle21"/>
          <w:rFonts w:asciiTheme="minorHAnsi" w:hAnsiTheme="minorHAnsi"/>
        </w:rPr>
        <w:t>serratura o altri strumenti che Le saranno forniti/indicati e restituirli non appena terminate le</w:t>
      </w:r>
      <w:r w:rsidRPr="000464BC">
        <w:br/>
      </w:r>
      <w:r w:rsidRPr="007439AD">
        <w:rPr>
          <w:rStyle w:val="fontstyle21"/>
          <w:rFonts w:asciiTheme="minorHAnsi" w:hAnsiTheme="minorHAnsi"/>
        </w:rPr>
        <w:t>operazioni stesse.</w:t>
      </w:r>
      <w:bookmarkEnd w:id="8"/>
    </w:p>
    <w:p w:rsidR="004F5298" w:rsidRPr="004F5298" w:rsidRDefault="009924AB" w:rsidP="00276E9E">
      <w:pPr>
        <w:pStyle w:val="Paragrafoelenco"/>
        <w:numPr>
          <w:ilvl w:val="0"/>
          <w:numId w:val="9"/>
        </w:numPr>
        <w:jc w:val="both"/>
        <w:rPr>
          <w:rStyle w:val="fontstyle21"/>
          <w:rFonts w:asciiTheme="minorHAnsi" w:hAnsiTheme="minorHAnsi"/>
          <w:color w:val="auto"/>
        </w:rPr>
      </w:pPr>
      <w:r w:rsidRPr="004F5298">
        <w:rPr>
          <w:rStyle w:val="fontstyle21"/>
          <w:rFonts w:asciiTheme="minorHAnsi" w:hAnsiTheme="minorHAnsi"/>
        </w:rPr>
        <w:t>La sia autorizza ad accedere agli archivi controllati (elettronicamente o da incaricati della vigilanza)</w:t>
      </w:r>
      <w:r w:rsidRPr="000464BC">
        <w:br/>
      </w:r>
      <w:r w:rsidRPr="004F5298">
        <w:rPr>
          <w:rStyle w:val="fontstyle21"/>
          <w:rFonts w:asciiTheme="minorHAnsi" w:hAnsiTheme="minorHAnsi"/>
        </w:rPr>
        <w:t>contenenti dati personali sensibili/giudiziari; per gli archivi non controllati dovrà acquisire preventiva</w:t>
      </w:r>
      <w:r w:rsidR="004F5298">
        <w:rPr>
          <w:rStyle w:val="fontstyle21"/>
          <w:rFonts w:asciiTheme="minorHAnsi" w:hAnsiTheme="minorHAnsi"/>
        </w:rPr>
        <w:t xml:space="preserve"> </w:t>
      </w:r>
      <w:r w:rsidRPr="004F5298">
        <w:rPr>
          <w:rStyle w:val="fontstyle21"/>
          <w:rFonts w:asciiTheme="minorHAnsi" w:hAnsiTheme="minorHAnsi"/>
        </w:rPr>
        <w:t>autorizzazione. In ogni caso, l’accesso dopo l’orario di chiusura comporterà la sua identificazione e</w:t>
      </w:r>
      <w:r w:rsidR="004F5298">
        <w:rPr>
          <w:rStyle w:val="fontstyle21"/>
          <w:rFonts w:asciiTheme="minorHAnsi" w:hAnsiTheme="minorHAnsi"/>
        </w:rPr>
        <w:t xml:space="preserve"> </w:t>
      </w:r>
      <w:r w:rsidRPr="004F5298">
        <w:rPr>
          <w:rStyle w:val="fontstyle21"/>
          <w:rFonts w:asciiTheme="minorHAnsi" w:hAnsiTheme="minorHAnsi"/>
        </w:rPr>
        <w:t>registrazione.</w:t>
      </w:r>
      <w:r w:rsidR="004F5298">
        <w:rPr>
          <w:rStyle w:val="fontstyle21"/>
          <w:rFonts w:asciiTheme="minorHAnsi" w:hAnsiTheme="minorHAnsi"/>
        </w:rPr>
        <w:t xml:space="preserve"> </w:t>
      </w:r>
      <w:r w:rsidRPr="004F5298">
        <w:rPr>
          <w:rStyle w:val="fontstyle21"/>
          <w:rFonts w:asciiTheme="minorHAnsi" w:hAnsiTheme="minorHAnsi"/>
        </w:rPr>
        <w:t>Ulteriori chiarimenti, precisazioni e aggiornamenti (compresi quelli sulle misure di sicurezza adottate) sono</w:t>
      </w:r>
      <w:r w:rsidR="004F5298">
        <w:rPr>
          <w:rStyle w:val="fontstyle21"/>
          <w:rFonts w:asciiTheme="minorHAnsi" w:hAnsiTheme="minorHAnsi"/>
        </w:rPr>
        <w:t xml:space="preserve"> </w:t>
      </w:r>
      <w:r w:rsidRPr="004F5298">
        <w:rPr>
          <w:rStyle w:val="fontstyle21"/>
          <w:rFonts w:asciiTheme="minorHAnsi" w:hAnsiTheme="minorHAnsi"/>
        </w:rPr>
        <w:t>acquisibili nelle informazioni che Le verranno consegnate/messe a disposizione e/o che potrà richiedere al</w:t>
      </w:r>
      <w:r w:rsidR="004F5298">
        <w:rPr>
          <w:rStyle w:val="fontstyle21"/>
          <w:rFonts w:asciiTheme="minorHAnsi" w:hAnsiTheme="minorHAnsi"/>
        </w:rPr>
        <w:t xml:space="preserve"> </w:t>
      </w:r>
      <w:r w:rsidRPr="004F5298">
        <w:rPr>
          <w:rStyle w:val="fontstyle21"/>
          <w:rFonts w:asciiTheme="minorHAnsi" w:hAnsiTheme="minorHAnsi"/>
        </w:rPr>
        <w:t>soggetto che Le sarà indicato.</w:t>
      </w:r>
    </w:p>
    <w:p w:rsidR="004F5298" w:rsidRDefault="004F5298" w:rsidP="004F5298">
      <w:pPr>
        <w:pStyle w:val="Paragrafoelenco"/>
        <w:rPr>
          <w:rStyle w:val="fontstyle21"/>
          <w:rFonts w:asciiTheme="minorHAnsi" w:hAnsiTheme="minorHAnsi"/>
          <w:color w:val="auto"/>
        </w:rPr>
      </w:pPr>
    </w:p>
    <w:p w:rsidR="005B3E80" w:rsidRDefault="005B3E80" w:rsidP="004F5298">
      <w:pPr>
        <w:pStyle w:val="Paragrafoelenco"/>
        <w:ind w:left="0"/>
      </w:pPr>
    </w:p>
    <w:p w:rsidR="004F5298" w:rsidRDefault="009924AB" w:rsidP="004F5298">
      <w:pPr>
        <w:pStyle w:val="Paragrafoelenco"/>
        <w:ind w:left="0"/>
        <w:rPr>
          <w:rStyle w:val="fontstyle21"/>
          <w:rFonts w:asciiTheme="minorHAnsi" w:hAnsiTheme="minorHAnsi"/>
        </w:rPr>
      </w:pPr>
      <w:r w:rsidRPr="000464BC">
        <w:br/>
      </w:r>
      <w:r w:rsidRPr="004F5298">
        <w:rPr>
          <w:rStyle w:val="fontstyle21"/>
          <w:rFonts w:asciiTheme="minorHAnsi" w:hAnsiTheme="minorHAnsi"/>
        </w:rPr>
        <w:t>(</w:t>
      </w:r>
      <w:r w:rsidR="005B3E80">
        <w:rPr>
          <w:rStyle w:val="fontstyle21"/>
          <w:rFonts w:asciiTheme="minorHAnsi" w:hAnsiTheme="minorHAnsi"/>
        </w:rPr>
        <w:t>D</w:t>
      </w:r>
      <w:r w:rsidRPr="004F5298">
        <w:rPr>
          <w:rStyle w:val="fontstyle21"/>
          <w:rFonts w:asciiTheme="minorHAnsi" w:hAnsiTheme="minorHAnsi"/>
        </w:rPr>
        <w:t xml:space="preserve">ata e firma per il titolare del trattamento) </w:t>
      </w:r>
      <w:r w:rsidR="004F5298">
        <w:rPr>
          <w:rStyle w:val="fontstyle21"/>
          <w:rFonts w:asciiTheme="minorHAnsi" w:hAnsiTheme="minorHAnsi"/>
        </w:rPr>
        <w:t xml:space="preserve">  </w:t>
      </w:r>
      <w:r w:rsidRPr="004F5298">
        <w:rPr>
          <w:rStyle w:val="fontstyle21"/>
          <w:rFonts w:asciiTheme="minorHAnsi" w:hAnsiTheme="minorHAnsi"/>
        </w:rPr>
        <w:t>___</w:t>
      </w:r>
      <w:r w:rsidR="004F5298">
        <w:rPr>
          <w:rStyle w:val="fontstyle21"/>
          <w:rFonts w:asciiTheme="minorHAnsi" w:hAnsiTheme="minorHAnsi"/>
        </w:rPr>
        <w:t>_________</w:t>
      </w:r>
      <w:r w:rsidRPr="004F5298">
        <w:rPr>
          <w:rStyle w:val="fontstyle21"/>
          <w:rFonts w:asciiTheme="minorHAnsi" w:hAnsiTheme="minorHAnsi"/>
        </w:rPr>
        <w:t>______________________________________</w:t>
      </w:r>
    </w:p>
    <w:p w:rsidR="004F5298" w:rsidRDefault="004F5298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5B3E80" w:rsidRDefault="005B3E80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3C750D" w:rsidRDefault="009924AB" w:rsidP="004F5298">
      <w:pPr>
        <w:pStyle w:val="Paragrafoelenco"/>
        <w:ind w:left="0"/>
        <w:rPr>
          <w:rStyle w:val="fontstyle21"/>
          <w:rFonts w:asciiTheme="minorHAnsi" w:hAnsiTheme="minorHAnsi"/>
        </w:rPr>
      </w:pPr>
      <w:r w:rsidRPr="000464BC">
        <w:br/>
      </w:r>
      <w:r w:rsidRPr="004F5298">
        <w:rPr>
          <w:rStyle w:val="fontstyle21"/>
          <w:rFonts w:asciiTheme="minorHAnsi" w:hAnsiTheme="minorHAnsi"/>
        </w:rPr>
        <w:t>Per ricevuta</w:t>
      </w:r>
      <w:r w:rsidR="004F5298">
        <w:rPr>
          <w:rStyle w:val="fontstyle21"/>
          <w:rFonts w:asciiTheme="minorHAnsi" w:hAnsiTheme="minorHAnsi"/>
        </w:rPr>
        <w:t xml:space="preserve"> </w:t>
      </w:r>
      <w:r w:rsidRPr="004F5298">
        <w:rPr>
          <w:rStyle w:val="fontstyle21"/>
          <w:rFonts w:asciiTheme="minorHAnsi" w:hAnsiTheme="minorHAnsi"/>
        </w:rPr>
        <w:t>(l’incaricato)</w:t>
      </w:r>
      <w:r w:rsidR="005B3E80">
        <w:rPr>
          <w:rStyle w:val="fontstyle21"/>
          <w:rFonts w:asciiTheme="minorHAnsi" w:hAnsiTheme="minorHAnsi"/>
        </w:rPr>
        <w:t xml:space="preserve">   _________________________________________________________________</w:t>
      </w: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p w:rsidR="007439AD" w:rsidRDefault="007439AD" w:rsidP="004F5298">
      <w:pPr>
        <w:pStyle w:val="Paragrafoelenco"/>
        <w:ind w:left="0"/>
        <w:rPr>
          <w:rStyle w:val="fontstyle21"/>
          <w:rFonts w:asciiTheme="minorHAnsi" w:hAnsiTheme="minorHAnsi"/>
        </w:rPr>
      </w:pPr>
    </w:p>
    <w:sectPr w:rsidR="007439AD" w:rsidSect="003C7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90" w:rsidRDefault="00CD5290" w:rsidP="007439AD">
      <w:pPr>
        <w:spacing w:after="0" w:line="240" w:lineRule="auto"/>
      </w:pPr>
      <w:r>
        <w:separator/>
      </w:r>
    </w:p>
  </w:endnote>
  <w:endnote w:type="continuationSeparator" w:id="1">
    <w:p w:rsidR="00CD5290" w:rsidRDefault="00CD5290" w:rsidP="0074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90" w:rsidRDefault="00CD5290" w:rsidP="007439AD">
      <w:pPr>
        <w:spacing w:after="0" w:line="240" w:lineRule="auto"/>
      </w:pPr>
      <w:r>
        <w:separator/>
      </w:r>
    </w:p>
  </w:footnote>
  <w:footnote w:type="continuationSeparator" w:id="1">
    <w:p w:rsidR="00CD5290" w:rsidRDefault="00CD5290" w:rsidP="0074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AF4"/>
    <w:multiLevelType w:val="hybridMultilevel"/>
    <w:tmpl w:val="D05E4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EA9"/>
    <w:multiLevelType w:val="hybridMultilevel"/>
    <w:tmpl w:val="077A2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34B3"/>
    <w:multiLevelType w:val="hybridMultilevel"/>
    <w:tmpl w:val="D478A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5390"/>
    <w:multiLevelType w:val="hybridMultilevel"/>
    <w:tmpl w:val="E7204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8782B"/>
    <w:multiLevelType w:val="hybridMultilevel"/>
    <w:tmpl w:val="69BA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6EB6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6058C"/>
    <w:multiLevelType w:val="hybridMultilevel"/>
    <w:tmpl w:val="D6CE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1B85"/>
    <w:multiLevelType w:val="hybridMultilevel"/>
    <w:tmpl w:val="DB3AD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331B9"/>
    <w:multiLevelType w:val="hybridMultilevel"/>
    <w:tmpl w:val="A05EC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D3A66"/>
    <w:multiLevelType w:val="hybridMultilevel"/>
    <w:tmpl w:val="E97A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23222">
      <w:numFmt w:val="bullet"/>
      <w:lvlText w:val="•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C44C5"/>
    <w:multiLevelType w:val="hybridMultilevel"/>
    <w:tmpl w:val="EC8C5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40BD3"/>
    <w:multiLevelType w:val="hybridMultilevel"/>
    <w:tmpl w:val="ADE6F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5388"/>
    <w:multiLevelType w:val="hybridMultilevel"/>
    <w:tmpl w:val="81563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A28C9"/>
    <w:multiLevelType w:val="hybridMultilevel"/>
    <w:tmpl w:val="CE54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73DA9"/>
    <w:multiLevelType w:val="hybridMultilevel"/>
    <w:tmpl w:val="7F569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03EC7"/>
    <w:multiLevelType w:val="hybridMultilevel"/>
    <w:tmpl w:val="1A407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05555"/>
    <w:multiLevelType w:val="hybridMultilevel"/>
    <w:tmpl w:val="9CD65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884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61AE2"/>
    <w:multiLevelType w:val="hybridMultilevel"/>
    <w:tmpl w:val="1AF6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9"/>
  </w:num>
  <w:num w:numId="5">
    <w:abstractNumId w:val="16"/>
  </w:num>
  <w:num w:numId="6">
    <w:abstractNumId w:val="11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AB"/>
    <w:rsid w:val="00034BB5"/>
    <w:rsid w:val="000464BC"/>
    <w:rsid w:val="00057E20"/>
    <w:rsid w:val="00137438"/>
    <w:rsid w:val="00166C75"/>
    <w:rsid w:val="00226FDB"/>
    <w:rsid w:val="00276E9E"/>
    <w:rsid w:val="003119CC"/>
    <w:rsid w:val="003C750D"/>
    <w:rsid w:val="00494CA2"/>
    <w:rsid w:val="004F5298"/>
    <w:rsid w:val="00532905"/>
    <w:rsid w:val="005B3E80"/>
    <w:rsid w:val="007439AD"/>
    <w:rsid w:val="0087495D"/>
    <w:rsid w:val="008C2289"/>
    <w:rsid w:val="008C772E"/>
    <w:rsid w:val="009924AB"/>
    <w:rsid w:val="00A7610D"/>
    <w:rsid w:val="00AA5E80"/>
    <w:rsid w:val="00C139ED"/>
    <w:rsid w:val="00C377A8"/>
    <w:rsid w:val="00CD5290"/>
    <w:rsid w:val="00D127E2"/>
    <w:rsid w:val="00EB5F4F"/>
    <w:rsid w:val="00EC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50D"/>
  </w:style>
  <w:style w:type="paragraph" w:styleId="Titolo1">
    <w:name w:val="heading 1"/>
    <w:basedOn w:val="Normale"/>
    <w:next w:val="Normale"/>
    <w:link w:val="Titolo1Carattere"/>
    <w:uiPriority w:val="9"/>
    <w:qFormat/>
    <w:rsid w:val="00874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4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9924A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9924A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9924AB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9924A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9924AB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Carpredefinitoparagrafo"/>
    <w:rsid w:val="009924AB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B5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64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64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7E20"/>
    <w:pPr>
      <w:ind w:left="720"/>
      <w:contextualSpacing/>
    </w:pPr>
  </w:style>
  <w:style w:type="paragraph" w:styleId="Nessunaspaziatura">
    <w:name w:val="No Spacing"/>
    <w:uiPriority w:val="1"/>
    <w:qFormat/>
    <w:rsid w:val="00226FD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74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4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7439A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439AD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7439A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3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39AD"/>
  </w:style>
  <w:style w:type="paragraph" w:styleId="Pidipagina">
    <w:name w:val="footer"/>
    <w:basedOn w:val="Normale"/>
    <w:link w:val="PidipaginaCarattere"/>
    <w:uiPriority w:val="99"/>
    <w:semiHidden/>
    <w:unhideWhenUsed/>
    <w:rsid w:val="00743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39A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439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8173-D0E1-4B4B-B748-DB37D402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P</dc:creator>
  <cp:lastModifiedBy>Gianni P</cp:lastModifiedBy>
  <cp:revision>6</cp:revision>
  <dcterms:created xsi:type="dcterms:W3CDTF">2019-09-02T19:13:00Z</dcterms:created>
  <dcterms:modified xsi:type="dcterms:W3CDTF">2019-09-12T12:36:00Z</dcterms:modified>
</cp:coreProperties>
</file>